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A8" w:rsidRPr="00B7423E" w:rsidRDefault="008619A8" w:rsidP="008619A8">
      <w:pPr>
        <w:numPr>
          <w:ilvl w:val="0"/>
          <w:numId w:val="1"/>
        </w:numPr>
        <w:tabs>
          <w:tab w:val="num" w:pos="480"/>
        </w:tabs>
        <w:bidi w:val="0"/>
        <w:spacing w:after="100" w:afterAutospacing="1"/>
        <w:ind w:right="0"/>
        <w:rPr>
          <w:rFonts w:asciiTheme="majorBidi" w:hAnsiTheme="majorBidi" w:cstheme="majorBidi"/>
          <w:b/>
          <w:bCs/>
          <w:sz w:val="28"/>
          <w:szCs w:val="28"/>
          <w:u w:val="single"/>
          <w:lang w:eastAsia="en-US"/>
        </w:rPr>
      </w:pPr>
      <w:r w:rsidRPr="00B7423E">
        <w:rPr>
          <w:rFonts w:asciiTheme="majorBidi" w:hAnsiTheme="majorBidi" w:cstheme="majorBidi"/>
          <w:b/>
          <w:bCs/>
          <w:sz w:val="28"/>
          <w:szCs w:val="28"/>
          <w:u w:val="single"/>
          <w:lang w:eastAsia="en-US"/>
        </w:rPr>
        <w:t xml:space="preserve">Define the following:- </w:t>
      </w:r>
    </w:p>
    <w:p w:rsidR="008619A8" w:rsidRDefault="008619A8" w:rsidP="008619A8">
      <w:pPr>
        <w:pStyle w:val="Default"/>
        <w:spacing w:line="360" w:lineRule="auto"/>
        <w:rPr>
          <w:sz w:val="28"/>
          <w:szCs w:val="28"/>
        </w:rPr>
      </w:pPr>
      <w:r>
        <w:rPr>
          <w:b/>
          <w:bCs/>
          <w:sz w:val="28"/>
          <w:szCs w:val="28"/>
        </w:rPr>
        <w:t>1</w:t>
      </w:r>
      <w:r w:rsidRPr="006F14F7">
        <w:rPr>
          <w:rFonts w:asciiTheme="majorBidi" w:hAnsiTheme="majorBidi" w:cstheme="majorBidi"/>
          <w:b/>
          <w:bCs/>
          <w:sz w:val="32"/>
          <w:szCs w:val="32"/>
          <w:lang w:bidi="ar-EG"/>
        </w:rPr>
        <w:t xml:space="preserve"> </w:t>
      </w:r>
      <w:r>
        <w:rPr>
          <w:rFonts w:asciiTheme="majorBidi" w:hAnsiTheme="majorBidi" w:cstheme="majorBidi"/>
          <w:b/>
          <w:bCs/>
          <w:sz w:val="32"/>
          <w:szCs w:val="32"/>
          <w:lang w:bidi="ar-EG"/>
        </w:rPr>
        <w:t>Hematuria</w:t>
      </w:r>
    </w:p>
    <w:p w:rsidR="008619A8" w:rsidRDefault="008619A8" w:rsidP="008619A8">
      <w:pPr>
        <w:bidi w:val="0"/>
        <w:spacing w:line="276" w:lineRule="auto"/>
        <w:rPr>
          <w:rFonts w:asciiTheme="majorBidi" w:hAnsiTheme="majorBidi" w:cstheme="majorBidi"/>
          <w:b/>
          <w:bCs/>
          <w:sz w:val="28"/>
          <w:szCs w:val="28"/>
          <w:u w:val="single"/>
          <w:lang w:bidi="ar-EG"/>
        </w:rPr>
      </w:pPr>
      <w:r>
        <w:rPr>
          <w:sz w:val="28"/>
          <w:szCs w:val="28"/>
        </w:rPr>
        <w:t>Means the presence of blood in urine</w:t>
      </w:r>
    </w:p>
    <w:p w:rsidR="008619A8" w:rsidRDefault="008619A8" w:rsidP="008619A8">
      <w:pPr>
        <w:bidi w:val="0"/>
        <w:spacing w:line="276" w:lineRule="auto"/>
        <w:rPr>
          <w:rFonts w:asciiTheme="majorBidi" w:hAnsiTheme="majorBidi" w:cstheme="majorBidi"/>
          <w:b/>
          <w:bCs/>
          <w:sz w:val="28"/>
          <w:szCs w:val="28"/>
          <w:u w:val="single"/>
          <w:lang w:bidi="ar-EG"/>
        </w:rPr>
      </w:pPr>
    </w:p>
    <w:p w:rsidR="008619A8" w:rsidRPr="00B7423E" w:rsidRDefault="008619A8" w:rsidP="008619A8">
      <w:pPr>
        <w:bidi w:val="0"/>
        <w:spacing w:line="276" w:lineRule="auto"/>
        <w:rPr>
          <w:rFonts w:asciiTheme="majorBidi" w:hAnsiTheme="majorBidi" w:cstheme="majorBidi"/>
          <w:b/>
          <w:bCs/>
          <w:sz w:val="28"/>
          <w:szCs w:val="28"/>
          <w:lang w:bidi="ar-EG"/>
        </w:rPr>
      </w:pPr>
      <w:r w:rsidRPr="00B7423E">
        <w:rPr>
          <w:rFonts w:asciiTheme="majorBidi" w:hAnsiTheme="majorBidi" w:cstheme="majorBidi"/>
          <w:b/>
          <w:bCs/>
          <w:sz w:val="28"/>
          <w:szCs w:val="28"/>
          <w:u w:val="single"/>
          <w:lang w:bidi="ar-EG"/>
        </w:rPr>
        <w:t xml:space="preserve">II- True and false </w:t>
      </w:r>
    </w:p>
    <w:tbl>
      <w:tblPr>
        <w:bidiVisual/>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03"/>
        <w:gridCol w:w="9421"/>
      </w:tblGrid>
      <w:tr w:rsidR="008619A8" w:rsidRPr="00B7423E" w:rsidTr="0046790D">
        <w:trPr>
          <w:trHeight w:val="384"/>
          <w:jc w:val="center"/>
        </w:trPr>
        <w:tc>
          <w:tcPr>
            <w:tcW w:w="540" w:type="dxa"/>
          </w:tcPr>
          <w:p w:rsidR="008619A8" w:rsidRPr="00B7423E" w:rsidRDefault="008619A8" w:rsidP="00B175E7">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Pr>
          <w:p w:rsidR="008619A8" w:rsidRPr="008619A8" w:rsidRDefault="008619A8" w:rsidP="00B175E7">
            <w:pPr>
              <w:bidi w:val="0"/>
              <w:spacing w:line="276" w:lineRule="auto"/>
              <w:rPr>
                <w:rFonts w:asciiTheme="majorBidi" w:hAnsiTheme="majorBidi" w:cstheme="majorBidi"/>
                <w:b/>
                <w:bCs/>
                <w:sz w:val="28"/>
                <w:szCs w:val="28"/>
                <w:u w:val="single"/>
                <w:rtl/>
                <w:lang w:bidi="ar-EG"/>
              </w:rPr>
            </w:pPr>
            <w:r w:rsidRPr="008619A8">
              <w:rPr>
                <w:rFonts w:asciiTheme="majorBidi" w:hAnsiTheme="majorBidi" w:cstheme="majorBidi"/>
                <w:b/>
                <w:bCs/>
                <w:sz w:val="28"/>
                <w:szCs w:val="28"/>
                <w:u w:val="single"/>
                <w:lang w:bidi="ar-EG"/>
              </w:rPr>
              <w:t>T</w:t>
            </w:r>
          </w:p>
        </w:tc>
        <w:tc>
          <w:tcPr>
            <w:tcW w:w="9421" w:type="dxa"/>
          </w:tcPr>
          <w:p w:rsidR="008619A8" w:rsidRPr="00DA719C" w:rsidRDefault="008619A8" w:rsidP="00B175E7">
            <w:pPr>
              <w:bidi w:val="0"/>
              <w:spacing w:line="276" w:lineRule="auto"/>
              <w:jc w:val="both"/>
              <w:rPr>
                <w:rFonts w:asciiTheme="majorBidi" w:hAnsiTheme="majorBidi" w:cstheme="majorBidi"/>
                <w:sz w:val="28"/>
                <w:szCs w:val="28"/>
                <w:lang w:bidi="ar-EG"/>
              </w:rPr>
            </w:pPr>
            <w:r w:rsidRPr="00DA719C">
              <w:rPr>
                <w:rFonts w:asciiTheme="majorBidi" w:hAnsiTheme="majorBidi" w:cstheme="majorBidi"/>
                <w:sz w:val="28"/>
                <w:szCs w:val="28"/>
              </w:rPr>
              <w:t>1-</w:t>
            </w:r>
            <w:r w:rsidRPr="00DA719C">
              <w:rPr>
                <w:rFonts w:asciiTheme="majorBidi" w:hAnsiTheme="majorBidi" w:cstheme="majorBidi"/>
                <w:sz w:val="28"/>
                <w:szCs w:val="28"/>
                <w:lang w:bidi="ar-EG"/>
              </w:rPr>
              <w:t xml:space="preserve"> </w:t>
            </w:r>
            <w:r w:rsidRPr="00DA719C">
              <w:rPr>
                <w:rFonts w:cs="Calibri"/>
                <w:sz w:val="28"/>
                <w:szCs w:val="28"/>
              </w:rPr>
              <w:t xml:space="preserve"> </w:t>
            </w:r>
            <w:r w:rsidRPr="00DA719C">
              <w:rPr>
                <w:sz w:val="28"/>
                <w:szCs w:val="28"/>
              </w:rPr>
              <w:t xml:space="preserve">Acute </w:t>
            </w:r>
            <w:r>
              <w:rPr>
                <w:sz w:val="28"/>
                <w:szCs w:val="28"/>
              </w:rPr>
              <w:t>post s</w:t>
            </w:r>
            <w:r w:rsidRPr="00DA719C">
              <w:rPr>
                <w:sz w:val="28"/>
                <w:szCs w:val="28"/>
              </w:rPr>
              <w:t>treptococcal glomerulonephritis is an acute inflammation of renal glomerular paranchyma due to deposition of immune complexes characterized by sudden onset of oliguria, hematuria, hypertension and edema</w:t>
            </w:r>
          </w:p>
        </w:tc>
      </w:tr>
      <w:tr w:rsidR="008619A8" w:rsidRPr="00B7423E" w:rsidTr="0046790D">
        <w:trPr>
          <w:trHeight w:val="594"/>
          <w:jc w:val="center"/>
        </w:trPr>
        <w:tc>
          <w:tcPr>
            <w:tcW w:w="540" w:type="dxa"/>
          </w:tcPr>
          <w:p w:rsidR="008619A8" w:rsidRPr="00B7423E" w:rsidRDefault="008619A8" w:rsidP="00B175E7">
            <w:pPr>
              <w:bidi w:val="0"/>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Pr>
          <w:p w:rsidR="008619A8" w:rsidRPr="00B7423E" w:rsidRDefault="008619A8" w:rsidP="00B175E7">
            <w:pPr>
              <w:bidi w:val="0"/>
              <w:spacing w:line="276" w:lineRule="auto"/>
              <w:rPr>
                <w:rFonts w:asciiTheme="majorBidi" w:hAnsiTheme="majorBidi" w:cstheme="majorBidi"/>
                <w:sz w:val="28"/>
                <w:szCs w:val="28"/>
                <w:rtl/>
                <w:lang w:bidi="ar-EG"/>
              </w:rPr>
            </w:pPr>
            <w:r w:rsidRPr="008619A8">
              <w:rPr>
                <w:rFonts w:asciiTheme="majorBidi" w:hAnsiTheme="majorBidi" w:cstheme="majorBidi"/>
                <w:b/>
                <w:bCs/>
                <w:sz w:val="28"/>
                <w:szCs w:val="28"/>
                <w:u w:val="single"/>
                <w:lang w:bidi="ar-EG"/>
              </w:rPr>
              <w:t>T</w:t>
            </w:r>
          </w:p>
        </w:tc>
        <w:tc>
          <w:tcPr>
            <w:tcW w:w="9421" w:type="dxa"/>
          </w:tcPr>
          <w:p w:rsidR="008619A8" w:rsidRPr="00DA719C" w:rsidRDefault="008619A8" w:rsidP="00B175E7">
            <w:pPr>
              <w:bidi w:val="0"/>
              <w:spacing w:after="200"/>
              <w:jc w:val="both"/>
              <w:rPr>
                <w:rFonts w:asciiTheme="majorBidi" w:hAnsiTheme="majorBidi" w:cstheme="majorBidi"/>
                <w:sz w:val="28"/>
                <w:szCs w:val="28"/>
                <w:lang w:bidi="ar-EG"/>
              </w:rPr>
            </w:pPr>
            <w:r w:rsidRPr="00DA719C">
              <w:rPr>
                <w:rFonts w:asciiTheme="majorBidi" w:hAnsiTheme="majorBidi" w:cstheme="majorBidi"/>
                <w:sz w:val="28"/>
                <w:szCs w:val="28"/>
                <w:lang w:bidi="ar-EG"/>
              </w:rPr>
              <w:t>2-</w:t>
            </w:r>
            <w:r w:rsidRPr="00DA719C">
              <w:rPr>
                <w:sz w:val="28"/>
                <w:szCs w:val="28"/>
              </w:rPr>
              <w:t xml:space="preserve"> Nephrotic syndrome is a clinical condition characterized by heavy proteinuria, hypoalbuminemia, generalized edema, and hyperlipidemia.</w:t>
            </w:r>
          </w:p>
        </w:tc>
      </w:tr>
      <w:tr w:rsidR="008619A8" w:rsidRPr="00B7423E" w:rsidTr="0046790D">
        <w:trPr>
          <w:trHeight w:val="440"/>
          <w:jc w:val="center"/>
        </w:trPr>
        <w:tc>
          <w:tcPr>
            <w:tcW w:w="540" w:type="dxa"/>
          </w:tcPr>
          <w:p w:rsidR="008619A8" w:rsidRPr="00B7423E" w:rsidRDefault="008619A8" w:rsidP="00B175E7">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Pr>
          <w:p w:rsidR="008619A8" w:rsidRPr="00B7423E" w:rsidRDefault="008619A8" w:rsidP="00B175E7">
            <w:pPr>
              <w:bidi w:val="0"/>
              <w:spacing w:line="276" w:lineRule="auto"/>
              <w:rPr>
                <w:rFonts w:asciiTheme="majorBidi" w:hAnsiTheme="majorBidi" w:cstheme="majorBidi"/>
                <w:sz w:val="28"/>
                <w:szCs w:val="28"/>
                <w:rtl/>
                <w:lang w:bidi="ar-EG"/>
              </w:rPr>
            </w:pPr>
            <w:r w:rsidRPr="008619A8">
              <w:rPr>
                <w:rFonts w:asciiTheme="majorBidi" w:hAnsiTheme="majorBidi" w:cstheme="majorBidi"/>
                <w:b/>
                <w:bCs/>
                <w:sz w:val="28"/>
                <w:szCs w:val="28"/>
                <w:u w:val="single"/>
                <w:lang w:bidi="ar-EG"/>
              </w:rPr>
              <w:t>T</w:t>
            </w:r>
          </w:p>
        </w:tc>
        <w:tc>
          <w:tcPr>
            <w:tcW w:w="9421" w:type="dxa"/>
          </w:tcPr>
          <w:p w:rsidR="008619A8" w:rsidRPr="00DA719C" w:rsidRDefault="008619A8" w:rsidP="00B175E7">
            <w:pPr>
              <w:pStyle w:val="Default"/>
              <w:rPr>
                <w:sz w:val="28"/>
                <w:szCs w:val="28"/>
              </w:rPr>
            </w:pPr>
            <w:r w:rsidRPr="00DA719C">
              <w:rPr>
                <w:rFonts w:asciiTheme="majorBidi" w:hAnsiTheme="majorBidi" w:cstheme="majorBidi"/>
                <w:sz w:val="28"/>
                <w:szCs w:val="28"/>
                <w:lang w:eastAsia="ar-SA" w:bidi="ar-EG"/>
              </w:rPr>
              <w:t>3-</w:t>
            </w:r>
            <w:r w:rsidRPr="00DA719C">
              <w:rPr>
                <w:sz w:val="28"/>
                <w:szCs w:val="28"/>
              </w:rPr>
              <w:t xml:space="preserve"> Nursing care </w:t>
            </w:r>
            <w:r>
              <w:rPr>
                <w:sz w:val="28"/>
                <w:szCs w:val="28"/>
              </w:rPr>
              <w:t>f</w:t>
            </w:r>
            <w:r w:rsidRPr="00DA719C">
              <w:rPr>
                <w:sz w:val="28"/>
                <w:szCs w:val="28"/>
              </w:rPr>
              <w:t xml:space="preserve">or edema in </w:t>
            </w:r>
            <w:r>
              <w:rPr>
                <w:sz w:val="28"/>
                <w:szCs w:val="28"/>
              </w:rPr>
              <w:t>child with n</w:t>
            </w:r>
            <w:r w:rsidRPr="00DA719C">
              <w:rPr>
                <w:sz w:val="28"/>
                <w:szCs w:val="28"/>
              </w:rPr>
              <w:t xml:space="preserve">ephrotic syndrome </w:t>
            </w:r>
            <w:r>
              <w:rPr>
                <w:sz w:val="28"/>
                <w:szCs w:val="28"/>
              </w:rPr>
              <w:t>includes skin care for particularly the edematous area and skin should be kept clean dry.</w:t>
            </w:r>
          </w:p>
        </w:tc>
      </w:tr>
      <w:tr w:rsidR="008619A8" w:rsidRPr="00B7423E" w:rsidTr="0046790D">
        <w:trPr>
          <w:trHeight w:val="400"/>
          <w:jc w:val="center"/>
        </w:trPr>
        <w:tc>
          <w:tcPr>
            <w:tcW w:w="540" w:type="dxa"/>
          </w:tcPr>
          <w:p w:rsidR="008619A8" w:rsidRPr="008619A8" w:rsidRDefault="008619A8" w:rsidP="00B175E7">
            <w:pPr>
              <w:bidi w:val="0"/>
              <w:spacing w:line="276" w:lineRule="auto"/>
              <w:rPr>
                <w:rFonts w:asciiTheme="majorBidi" w:hAnsiTheme="majorBidi" w:cstheme="majorBidi"/>
                <w:b/>
                <w:bCs/>
                <w:sz w:val="28"/>
                <w:szCs w:val="28"/>
                <w:u w:val="single"/>
                <w:rtl/>
                <w:lang w:bidi="ar-EG"/>
              </w:rPr>
            </w:pPr>
            <w:r w:rsidRPr="008619A8">
              <w:rPr>
                <w:rFonts w:asciiTheme="majorBidi" w:hAnsiTheme="majorBidi" w:cstheme="majorBidi"/>
                <w:b/>
                <w:bCs/>
                <w:sz w:val="28"/>
                <w:szCs w:val="28"/>
                <w:u w:val="single"/>
                <w:lang w:bidi="ar-EG"/>
              </w:rPr>
              <w:t xml:space="preserve"> F</w:t>
            </w:r>
          </w:p>
        </w:tc>
        <w:tc>
          <w:tcPr>
            <w:tcW w:w="403" w:type="dxa"/>
          </w:tcPr>
          <w:p w:rsidR="008619A8" w:rsidRPr="00B7423E" w:rsidRDefault="008619A8" w:rsidP="00B175E7">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T</w:t>
            </w:r>
          </w:p>
        </w:tc>
        <w:tc>
          <w:tcPr>
            <w:tcW w:w="9421" w:type="dxa"/>
          </w:tcPr>
          <w:p w:rsidR="008619A8" w:rsidRPr="00065815" w:rsidRDefault="008619A8" w:rsidP="00B175E7">
            <w:pPr>
              <w:pStyle w:val="NormalWeb"/>
              <w:spacing w:before="0" w:beforeAutospacing="0" w:after="0" w:afterAutospacing="0" w:line="276" w:lineRule="auto"/>
              <w:jc w:val="both"/>
              <w:rPr>
                <w:rFonts w:asciiTheme="majorBidi" w:hAnsiTheme="majorBidi" w:cstheme="majorBidi"/>
                <w:color w:val="C00000"/>
                <w:sz w:val="28"/>
                <w:szCs w:val="28"/>
                <w:lang w:bidi="ar-EG"/>
              </w:rPr>
            </w:pPr>
            <w:r w:rsidRPr="00DA719C">
              <w:rPr>
                <w:rFonts w:eastAsiaTheme="minorHAnsi"/>
                <w:color w:val="000000"/>
                <w:sz w:val="28"/>
                <w:szCs w:val="28"/>
              </w:rPr>
              <w:t>4- Major manifestations of RF are Carditis, Polyarthritis and elevated sedimentation rate</w:t>
            </w:r>
            <w:r w:rsidRPr="00065815">
              <w:rPr>
                <w:color w:val="C00000"/>
                <w:sz w:val="28"/>
                <w:szCs w:val="28"/>
              </w:rPr>
              <w:t xml:space="preserve"> </w:t>
            </w:r>
          </w:p>
        </w:tc>
      </w:tr>
      <w:tr w:rsidR="0046790D" w:rsidRPr="00883076"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Pr="00883076" w:rsidRDefault="0046790D" w:rsidP="0041379E">
            <w:pPr>
              <w:autoSpaceDE w:val="0"/>
              <w:autoSpaceDN w:val="0"/>
              <w:bidi w:val="0"/>
              <w:adjustRightInd w:val="0"/>
              <w:rPr>
                <w:rFonts w:eastAsiaTheme="minorHAnsi"/>
                <w:color w:val="000000"/>
                <w:sz w:val="28"/>
                <w:szCs w:val="28"/>
                <w:lang w:eastAsia="en-US"/>
              </w:rPr>
            </w:pPr>
            <w:r>
              <w:rPr>
                <w:rFonts w:eastAsiaTheme="minorHAnsi"/>
                <w:color w:val="000000"/>
                <w:sz w:val="28"/>
                <w:szCs w:val="28"/>
                <w:lang w:eastAsia="en-US"/>
              </w:rPr>
              <w:t xml:space="preserve">5- </w:t>
            </w:r>
            <w:r w:rsidRPr="00883076">
              <w:rPr>
                <w:rFonts w:eastAsiaTheme="minorHAnsi"/>
                <w:color w:val="000000"/>
                <w:sz w:val="28"/>
                <w:szCs w:val="28"/>
                <w:lang w:eastAsia="en-US"/>
              </w:rPr>
              <w:t>Retention</w:t>
            </w:r>
            <w:r>
              <w:rPr>
                <w:rFonts w:eastAsiaTheme="minorHAnsi"/>
                <w:color w:val="000000"/>
                <w:sz w:val="28"/>
                <w:szCs w:val="28"/>
                <w:lang w:eastAsia="en-US"/>
              </w:rPr>
              <w:t xml:space="preserve"> i</w:t>
            </w:r>
            <w:r w:rsidRPr="00883076">
              <w:rPr>
                <w:rFonts w:eastAsiaTheme="minorHAnsi"/>
                <w:color w:val="000000"/>
                <w:sz w:val="28"/>
                <w:szCs w:val="28"/>
                <w:lang w:eastAsia="en-US"/>
              </w:rPr>
              <w:t xml:space="preserve"> the act of holding back the urine. </w:t>
            </w:r>
          </w:p>
        </w:tc>
      </w:tr>
      <w:tr w:rsidR="0046790D"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Pr="0046790D" w:rsidRDefault="0046790D" w:rsidP="0046790D">
            <w:pPr>
              <w:bidi w:val="0"/>
              <w:rPr>
                <w:rFonts w:eastAsiaTheme="minorHAnsi"/>
                <w:color w:val="000000"/>
                <w:sz w:val="28"/>
                <w:szCs w:val="28"/>
                <w:lang w:eastAsia="en-US"/>
              </w:rPr>
            </w:pPr>
            <w:r>
              <w:rPr>
                <w:rFonts w:eastAsiaTheme="minorHAnsi"/>
                <w:color w:val="000000"/>
                <w:sz w:val="28"/>
                <w:szCs w:val="28"/>
                <w:lang w:eastAsia="en-US"/>
              </w:rPr>
              <w:t>6-</w:t>
            </w:r>
            <w:r w:rsidRPr="0046790D">
              <w:rPr>
                <w:rFonts w:eastAsiaTheme="minorHAnsi"/>
                <w:color w:val="000000"/>
                <w:sz w:val="28"/>
                <w:szCs w:val="28"/>
                <w:lang w:eastAsia="en-US"/>
              </w:rPr>
              <w:t xml:space="preserve"> Pyuria, It is the presence of leucocytes in urine more than 5 cells/hpf</w:t>
            </w:r>
          </w:p>
          <w:p w:rsidR="0046790D" w:rsidRDefault="0046790D" w:rsidP="0046790D">
            <w:pPr>
              <w:autoSpaceDE w:val="0"/>
              <w:autoSpaceDN w:val="0"/>
              <w:bidi w:val="0"/>
              <w:adjustRightInd w:val="0"/>
              <w:rPr>
                <w:rFonts w:eastAsiaTheme="minorHAnsi"/>
                <w:color w:val="000000"/>
                <w:sz w:val="28"/>
                <w:szCs w:val="28"/>
                <w:lang w:eastAsia="en-US"/>
              </w:rPr>
            </w:pPr>
          </w:p>
        </w:tc>
      </w:tr>
      <w:tr w:rsidR="0046790D"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Pr="0046790D" w:rsidRDefault="0046790D" w:rsidP="0046790D">
            <w:pPr>
              <w:bidi w:val="0"/>
              <w:rPr>
                <w:rFonts w:eastAsiaTheme="minorHAnsi"/>
                <w:color w:val="000000"/>
                <w:sz w:val="28"/>
                <w:szCs w:val="28"/>
                <w:lang w:eastAsia="en-US"/>
              </w:rPr>
            </w:pPr>
            <w:r>
              <w:rPr>
                <w:rFonts w:eastAsiaTheme="minorHAnsi"/>
                <w:color w:val="000000"/>
                <w:sz w:val="28"/>
                <w:szCs w:val="28"/>
                <w:lang w:eastAsia="en-US"/>
              </w:rPr>
              <w:t>7-</w:t>
            </w:r>
            <w:r w:rsidRPr="0046790D">
              <w:rPr>
                <w:rFonts w:eastAsiaTheme="minorHAnsi"/>
                <w:color w:val="000000"/>
                <w:sz w:val="28"/>
                <w:szCs w:val="28"/>
                <w:lang w:eastAsia="en-US"/>
              </w:rPr>
              <w:t xml:space="preserve"> Anuria is a total urinary output less than 30ml/24hr </w:t>
            </w:r>
          </w:p>
          <w:p w:rsidR="0046790D" w:rsidRDefault="0046790D" w:rsidP="0046790D">
            <w:pPr>
              <w:autoSpaceDE w:val="0"/>
              <w:autoSpaceDN w:val="0"/>
              <w:bidi w:val="0"/>
              <w:adjustRightInd w:val="0"/>
              <w:rPr>
                <w:rFonts w:eastAsiaTheme="minorHAnsi"/>
                <w:color w:val="000000"/>
                <w:sz w:val="28"/>
                <w:szCs w:val="28"/>
                <w:lang w:eastAsia="en-US"/>
              </w:rPr>
            </w:pPr>
          </w:p>
        </w:tc>
      </w:tr>
      <w:tr w:rsidR="0046790D"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Pr="0046790D" w:rsidRDefault="0046790D" w:rsidP="0046790D">
            <w:pPr>
              <w:bidi w:val="0"/>
              <w:rPr>
                <w:rFonts w:eastAsiaTheme="minorHAnsi"/>
                <w:color w:val="000000"/>
                <w:sz w:val="28"/>
                <w:szCs w:val="28"/>
                <w:lang w:eastAsia="en-US"/>
              </w:rPr>
            </w:pPr>
            <w:r>
              <w:rPr>
                <w:rFonts w:eastAsiaTheme="minorHAnsi"/>
                <w:color w:val="000000"/>
                <w:sz w:val="28"/>
                <w:szCs w:val="28"/>
                <w:lang w:eastAsia="en-US"/>
              </w:rPr>
              <w:t>8-</w:t>
            </w:r>
            <w:r w:rsidRPr="0046790D">
              <w:rPr>
                <w:rFonts w:eastAsiaTheme="minorHAnsi"/>
                <w:color w:val="000000"/>
                <w:sz w:val="28"/>
                <w:szCs w:val="28"/>
                <w:lang w:eastAsia="en-US"/>
              </w:rPr>
              <w:t xml:space="preserve"> Oliguria is a decrease in the amount of urine excreted. </w:t>
            </w:r>
          </w:p>
          <w:p w:rsidR="0046790D" w:rsidRDefault="0046790D" w:rsidP="0046790D">
            <w:pPr>
              <w:autoSpaceDE w:val="0"/>
              <w:autoSpaceDN w:val="0"/>
              <w:bidi w:val="0"/>
              <w:adjustRightInd w:val="0"/>
              <w:rPr>
                <w:rFonts w:eastAsiaTheme="minorHAnsi"/>
                <w:color w:val="000000"/>
                <w:sz w:val="28"/>
                <w:szCs w:val="28"/>
                <w:lang w:eastAsia="en-US"/>
              </w:rPr>
            </w:pPr>
          </w:p>
        </w:tc>
      </w:tr>
      <w:tr w:rsidR="0046790D"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Pr="0046790D" w:rsidRDefault="0046790D" w:rsidP="0046790D">
            <w:pPr>
              <w:bidi w:val="0"/>
              <w:rPr>
                <w:rFonts w:eastAsiaTheme="minorHAnsi"/>
                <w:color w:val="000000"/>
                <w:sz w:val="28"/>
                <w:szCs w:val="28"/>
                <w:lang w:eastAsia="en-US"/>
              </w:rPr>
            </w:pPr>
            <w:r>
              <w:rPr>
                <w:rFonts w:eastAsiaTheme="minorHAnsi"/>
                <w:color w:val="000000"/>
                <w:sz w:val="28"/>
                <w:szCs w:val="28"/>
                <w:lang w:eastAsia="en-US"/>
              </w:rPr>
              <w:t>9-</w:t>
            </w:r>
            <w:r w:rsidRPr="0046790D">
              <w:rPr>
                <w:rFonts w:eastAsiaTheme="minorHAnsi"/>
                <w:color w:val="000000"/>
                <w:sz w:val="28"/>
                <w:szCs w:val="28"/>
                <w:lang w:eastAsia="en-US"/>
              </w:rPr>
              <w:t xml:space="preserve"> Albuimnuria is a presence of albumin in the urine. </w:t>
            </w:r>
          </w:p>
          <w:p w:rsidR="0046790D" w:rsidRDefault="0046790D" w:rsidP="0046790D">
            <w:pPr>
              <w:autoSpaceDE w:val="0"/>
              <w:autoSpaceDN w:val="0"/>
              <w:bidi w:val="0"/>
              <w:adjustRightInd w:val="0"/>
              <w:rPr>
                <w:rFonts w:eastAsiaTheme="minorHAnsi"/>
                <w:color w:val="000000"/>
                <w:sz w:val="28"/>
                <w:szCs w:val="28"/>
                <w:lang w:eastAsia="en-US"/>
              </w:rPr>
            </w:pPr>
          </w:p>
        </w:tc>
      </w:tr>
      <w:tr w:rsidR="0046790D" w:rsidTr="0046790D">
        <w:trPr>
          <w:trHeight w:val="400"/>
          <w:jc w:val="center"/>
        </w:trPr>
        <w:tc>
          <w:tcPr>
            <w:tcW w:w="540" w:type="dxa"/>
            <w:tcBorders>
              <w:top w:val="single" w:sz="4" w:space="0" w:color="auto"/>
              <w:left w:val="single" w:sz="4" w:space="0" w:color="auto"/>
              <w:bottom w:val="single" w:sz="4" w:space="0" w:color="auto"/>
              <w:right w:val="single" w:sz="4" w:space="0" w:color="auto"/>
            </w:tcBorders>
          </w:tcPr>
          <w:p w:rsidR="0046790D" w:rsidRPr="00B7423E" w:rsidRDefault="0046790D" w:rsidP="0041379E">
            <w:pPr>
              <w:bidi w:val="0"/>
              <w:spacing w:line="276" w:lineRule="auto"/>
              <w:rPr>
                <w:rFonts w:asciiTheme="majorBidi" w:hAnsiTheme="majorBidi" w:cstheme="majorBidi"/>
                <w:sz w:val="28"/>
                <w:szCs w:val="28"/>
                <w:rtl/>
                <w:lang w:bidi="ar-EG"/>
              </w:rPr>
            </w:pPr>
            <w:r w:rsidRPr="00B7423E">
              <w:rPr>
                <w:rFonts w:asciiTheme="majorBidi" w:hAnsiTheme="majorBidi" w:cstheme="majorBidi"/>
                <w:sz w:val="28"/>
                <w:szCs w:val="28"/>
                <w:lang w:bidi="ar-EG"/>
              </w:rPr>
              <w:t xml:space="preserve"> F</w:t>
            </w:r>
          </w:p>
        </w:tc>
        <w:tc>
          <w:tcPr>
            <w:tcW w:w="403" w:type="dxa"/>
            <w:tcBorders>
              <w:top w:val="single" w:sz="4" w:space="0" w:color="auto"/>
              <w:left w:val="single" w:sz="4" w:space="0" w:color="auto"/>
              <w:bottom w:val="single" w:sz="4" w:space="0" w:color="auto"/>
              <w:right w:val="single" w:sz="4" w:space="0" w:color="auto"/>
            </w:tcBorders>
          </w:tcPr>
          <w:p w:rsidR="0046790D" w:rsidRPr="0046790D" w:rsidRDefault="0046790D" w:rsidP="0041379E">
            <w:pPr>
              <w:bidi w:val="0"/>
              <w:spacing w:line="276" w:lineRule="auto"/>
              <w:rPr>
                <w:rFonts w:asciiTheme="majorBidi" w:hAnsiTheme="majorBidi" w:cstheme="majorBidi"/>
                <w:b/>
                <w:bCs/>
                <w:sz w:val="28"/>
                <w:szCs w:val="28"/>
                <w:u w:val="single"/>
                <w:rtl/>
                <w:lang w:bidi="ar-EG"/>
              </w:rPr>
            </w:pPr>
            <w:r w:rsidRPr="0046790D">
              <w:rPr>
                <w:rFonts w:asciiTheme="majorBidi" w:hAnsiTheme="majorBidi" w:cstheme="majorBidi"/>
                <w:b/>
                <w:bCs/>
                <w:sz w:val="28"/>
                <w:szCs w:val="28"/>
                <w:u w:val="single"/>
                <w:lang w:bidi="ar-EG"/>
              </w:rPr>
              <w:t>T</w:t>
            </w:r>
          </w:p>
        </w:tc>
        <w:tc>
          <w:tcPr>
            <w:tcW w:w="9421" w:type="dxa"/>
            <w:tcBorders>
              <w:top w:val="single" w:sz="4" w:space="0" w:color="auto"/>
              <w:left w:val="single" w:sz="4" w:space="0" w:color="auto"/>
              <w:bottom w:val="single" w:sz="4" w:space="0" w:color="auto"/>
              <w:right w:val="single" w:sz="4" w:space="0" w:color="auto"/>
            </w:tcBorders>
          </w:tcPr>
          <w:p w:rsidR="0046790D" w:rsidRDefault="0046790D" w:rsidP="0046790D">
            <w:pPr>
              <w:autoSpaceDE w:val="0"/>
              <w:autoSpaceDN w:val="0"/>
              <w:bidi w:val="0"/>
              <w:adjustRightInd w:val="0"/>
              <w:rPr>
                <w:rFonts w:eastAsiaTheme="minorHAnsi"/>
                <w:color w:val="000000"/>
                <w:sz w:val="28"/>
                <w:szCs w:val="28"/>
                <w:lang w:eastAsia="en-US"/>
              </w:rPr>
            </w:pPr>
            <w:r>
              <w:rPr>
                <w:rFonts w:eastAsiaTheme="minorHAnsi"/>
                <w:color w:val="000000"/>
                <w:sz w:val="28"/>
                <w:szCs w:val="28"/>
                <w:lang w:eastAsia="en-US"/>
              </w:rPr>
              <w:t>10-</w:t>
            </w:r>
            <w:r w:rsidRPr="00AA263E">
              <w:rPr>
                <w:rFonts w:eastAsiaTheme="minorHAnsi"/>
                <w:color w:val="000000"/>
                <w:sz w:val="28"/>
                <w:szCs w:val="28"/>
                <w:lang w:eastAsia="en-US"/>
              </w:rPr>
              <w:t>Azotemia</w:t>
            </w:r>
            <w:r>
              <w:rPr>
                <w:rFonts w:eastAsiaTheme="minorHAnsi"/>
                <w:color w:val="000000"/>
                <w:sz w:val="28"/>
                <w:szCs w:val="28"/>
                <w:lang w:eastAsia="en-US"/>
              </w:rPr>
              <w:t xml:space="preserve"> is an </w:t>
            </w:r>
            <w:r w:rsidRPr="00AA263E">
              <w:rPr>
                <w:rFonts w:eastAsiaTheme="minorHAnsi"/>
                <w:color w:val="000000"/>
                <w:sz w:val="28"/>
                <w:szCs w:val="28"/>
                <w:lang w:eastAsia="en-US"/>
              </w:rPr>
              <w:t>increase of the non-protein nitrogen constituents in blood over 35 mg/100ml</w:t>
            </w:r>
            <w:r w:rsidRPr="0046790D">
              <w:rPr>
                <w:rFonts w:eastAsiaTheme="minorHAnsi"/>
                <w:color w:val="000000"/>
                <w:sz w:val="28"/>
                <w:szCs w:val="28"/>
                <w:lang w:eastAsia="en-US"/>
              </w:rPr>
              <w:t>.</w:t>
            </w:r>
          </w:p>
        </w:tc>
      </w:tr>
    </w:tbl>
    <w:p w:rsidR="008619A8" w:rsidRDefault="008619A8" w:rsidP="008619A8">
      <w:pPr>
        <w:bidi w:val="0"/>
        <w:spacing w:after="200" w:line="276" w:lineRule="auto"/>
        <w:rPr>
          <w:rFonts w:asciiTheme="majorBidi" w:hAnsiTheme="majorBidi" w:cstheme="majorBidi"/>
          <w:b/>
          <w:bCs/>
          <w:sz w:val="28"/>
          <w:szCs w:val="28"/>
          <w:u w:val="single"/>
          <w:lang w:bidi="ar-EG"/>
        </w:rPr>
      </w:pPr>
      <w:r>
        <w:rPr>
          <w:rFonts w:asciiTheme="majorBidi" w:hAnsiTheme="majorBidi" w:cstheme="majorBidi"/>
          <w:b/>
          <w:bCs/>
          <w:sz w:val="28"/>
          <w:szCs w:val="28"/>
          <w:u w:val="single"/>
          <w:lang w:bidi="ar-EG"/>
        </w:rPr>
        <w:t>List the following :-</w:t>
      </w:r>
    </w:p>
    <w:p w:rsidR="008619A8" w:rsidRPr="00883076" w:rsidRDefault="008619A8" w:rsidP="008619A8">
      <w:pPr>
        <w:bidi w:val="0"/>
        <w:spacing w:after="200" w:line="276" w:lineRule="auto"/>
        <w:rPr>
          <w:rFonts w:asciiTheme="majorBidi" w:hAnsiTheme="majorBidi" w:cstheme="majorBidi"/>
          <w:b/>
          <w:bCs/>
          <w:sz w:val="28"/>
          <w:szCs w:val="28"/>
          <w:u w:val="single"/>
          <w:lang w:bidi="ar-EG"/>
        </w:rPr>
      </w:pPr>
      <w:r w:rsidRPr="00883076">
        <w:rPr>
          <w:b/>
          <w:bCs/>
          <w:sz w:val="28"/>
          <w:szCs w:val="28"/>
          <w:u w:val="single"/>
        </w:rPr>
        <w:t>Nursing care for child with primary nephrotic syndrome</w:t>
      </w:r>
    </w:p>
    <w:p w:rsidR="008619A8" w:rsidRDefault="008619A8" w:rsidP="008619A8">
      <w:pPr>
        <w:pStyle w:val="Default"/>
        <w:spacing w:line="360" w:lineRule="auto"/>
        <w:jc w:val="both"/>
        <w:rPr>
          <w:sz w:val="28"/>
          <w:szCs w:val="28"/>
        </w:rPr>
      </w:pPr>
      <w:r>
        <w:rPr>
          <w:b/>
          <w:bCs/>
          <w:i/>
          <w:iCs/>
          <w:sz w:val="28"/>
          <w:szCs w:val="28"/>
        </w:rPr>
        <w:t xml:space="preserve">For edema: </w:t>
      </w:r>
    </w:p>
    <w:p w:rsidR="008619A8" w:rsidRDefault="008619A8" w:rsidP="008619A8">
      <w:pPr>
        <w:pStyle w:val="Default"/>
        <w:spacing w:line="360" w:lineRule="auto"/>
        <w:jc w:val="both"/>
        <w:rPr>
          <w:sz w:val="28"/>
          <w:szCs w:val="28"/>
        </w:rPr>
      </w:pPr>
      <w:r>
        <w:rPr>
          <w:sz w:val="28"/>
          <w:szCs w:val="28"/>
        </w:rPr>
        <w:t xml:space="preserve">- Skin care is important particularly the edematous area </w:t>
      </w:r>
    </w:p>
    <w:p w:rsidR="008619A8" w:rsidRDefault="008619A8" w:rsidP="008619A8">
      <w:pPr>
        <w:pStyle w:val="Default"/>
        <w:spacing w:line="360" w:lineRule="auto"/>
        <w:jc w:val="both"/>
        <w:rPr>
          <w:sz w:val="28"/>
          <w:szCs w:val="28"/>
        </w:rPr>
      </w:pPr>
      <w:r>
        <w:rPr>
          <w:sz w:val="28"/>
          <w:szCs w:val="28"/>
        </w:rPr>
        <w:t xml:space="preserve">-Skin should be kept clean and dry </w:t>
      </w:r>
    </w:p>
    <w:p w:rsidR="008619A8" w:rsidRDefault="008619A8" w:rsidP="008619A8">
      <w:pPr>
        <w:pStyle w:val="Default"/>
        <w:spacing w:line="360" w:lineRule="auto"/>
        <w:jc w:val="both"/>
        <w:rPr>
          <w:sz w:val="28"/>
          <w:szCs w:val="28"/>
        </w:rPr>
      </w:pPr>
      <w:r>
        <w:rPr>
          <w:sz w:val="28"/>
          <w:szCs w:val="28"/>
        </w:rPr>
        <w:t xml:space="preserve">-Genitalia are bathed several times a day and dusted with soothing powder </w:t>
      </w:r>
    </w:p>
    <w:p w:rsidR="008619A8" w:rsidRDefault="008619A8" w:rsidP="008619A8">
      <w:pPr>
        <w:pStyle w:val="Default"/>
        <w:spacing w:line="360" w:lineRule="auto"/>
        <w:jc w:val="both"/>
        <w:rPr>
          <w:sz w:val="28"/>
          <w:szCs w:val="28"/>
        </w:rPr>
      </w:pPr>
      <w:r>
        <w:rPr>
          <w:sz w:val="28"/>
          <w:szCs w:val="28"/>
        </w:rPr>
        <w:t xml:space="preserve">- Use cotton to separate skin surface. </w:t>
      </w:r>
    </w:p>
    <w:p w:rsidR="008619A8" w:rsidRDefault="008619A8" w:rsidP="008619A8">
      <w:pPr>
        <w:pStyle w:val="Default"/>
        <w:spacing w:line="360" w:lineRule="auto"/>
        <w:jc w:val="both"/>
        <w:rPr>
          <w:sz w:val="28"/>
          <w:szCs w:val="28"/>
        </w:rPr>
      </w:pPr>
      <w:r>
        <w:rPr>
          <w:sz w:val="28"/>
          <w:szCs w:val="28"/>
        </w:rPr>
        <w:t xml:space="preserve">- The eyes are irrigated with warm saline solution to prevent a collection of exudates </w:t>
      </w:r>
    </w:p>
    <w:p w:rsidR="008619A8" w:rsidRDefault="008619A8" w:rsidP="008619A8">
      <w:pPr>
        <w:pStyle w:val="Default"/>
        <w:spacing w:line="360" w:lineRule="auto"/>
        <w:jc w:val="both"/>
        <w:rPr>
          <w:sz w:val="28"/>
          <w:szCs w:val="28"/>
        </w:rPr>
      </w:pPr>
      <w:r>
        <w:rPr>
          <w:sz w:val="28"/>
          <w:szCs w:val="28"/>
        </w:rPr>
        <w:t xml:space="preserve">- Change position frequently to prevent tissue breakdown. </w:t>
      </w:r>
    </w:p>
    <w:p w:rsidR="008619A8" w:rsidRDefault="008619A8" w:rsidP="008619A8">
      <w:pPr>
        <w:pStyle w:val="Default"/>
        <w:spacing w:line="360" w:lineRule="auto"/>
        <w:jc w:val="both"/>
        <w:rPr>
          <w:sz w:val="28"/>
          <w:szCs w:val="28"/>
        </w:rPr>
      </w:pPr>
      <w:r>
        <w:rPr>
          <w:sz w:val="28"/>
          <w:szCs w:val="28"/>
        </w:rPr>
        <w:t xml:space="preserve">-Administering of diuretics according to doctor order </w:t>
      </w:r>
    </w:p>
    <w:p w:rsidR="008619A8" w:rsidRDefault="008619A8" w:rsidP="008619A8">
      <w:pPr>
        <w:pStyle w:val="Default"/>
        <w:spacing w:line="360" w:lineRule="auto"/>
        <w:jc w:val="both"/>
        <w:rPr>
          <w:sz w:val="28"/>
          <w:szCs w:val="28"/>
        </w:rPr>
      </w:pPr>
      <w:r>
        <w:rPr>
          <w:b/>
          <w:bCs/>
          <w:i/>
          <w:iCs/>
          <w:sz w:val="28"/>
          <w:szCs w:val="28"/>
        </w:rPr>
        <w:lastRenderedPageBreak/>
        <w:t xml:space="preserve">2- For weight: </w:t>
      </w:r>
    </w:p>
    <w:p w:rsidR="008619A8" w:rsidRDefault="008619A8" w:rsidP="008619A8">
      <w:pPr>
        <w:pStyle w:val="Default"/>
        <w:spacing w:line="360" w:lineRule="auto"/>
        <w:jc w:val="both"/>
        <w:rPr>
          <w:sz w:val="28"/>
          <w:szCs w:val="28"/>
        </w:rPr>
      </w:pPr>
      <w:r>
        <w:rPr>
          <w:sz w:val="28"/>
          <w:szCs w:val="28"/>
        </w:rPr>
        <w:t xml:space="preserve">Weigh at same time every day and the weight should be recorded to observe response to medication or not </w:t>
      </w:r>
    </w:p>
    <w:p w:rsidR="008619A8" w:rsidRDefault="008619A8" w:rsidP="008619A8">
      <w:pPr>
        <w:pStyle w:val="Default"/>
        <w:spacing w:line="360" w:lineRule="auto"/>
        <w:jc w:val="both"/>
        <w:rPr>
          <w:sz w:val="28"/>
          <w:szCs w:val="28"/>
        </w:rPr>
      </w:pPr>
      <w:r>
        <w:rPr>
          <w:b/>
          <w:bCs/>
          <w:i/>
          <w:iCs/>
          <w:sz w:val="28"/>
          <w:szCs w:val="28"/>
        </w:rPr>
        <w:t xml:space="preserve">3- For diet: </w:t>
      </w:r>
    </w:p>
    <w:p w:rsidR="008619A8" w:rsidRDefault="008619A8" w:rsidP="008619A8">
      <w:pPr>
        <w:pStyle w:val="Default"/>
        <w:spacing w:line="360" w:lineRule="auto"/>
        <w:jc w:val="both"/>
        <w:rPr>
          <w:sz w:val="28"/>
          <w:szCs w:val="28"/>
        </w:rPr>
      </w:pPr>
      <w:r>
        <w:rPr>
          <w:sz w:val="28"/>
          <w:szCs w:val="28"/>
        </w:rPr>
        <w:t xml:space="preserve">Regular diet is allowed, well balanced and complete. Protein is given according to the degree of dysfunction of the kidney. If kidney is failed to function restrict amount of protein for the first 2 days then give protein, as following 1/2 gm/kg of body weight. It may be advisable to limit salt intake for short period during the course of the disease. </w:t>
      </w:r>
    </w:p>
    <w:p w:rsidR="008619A8" w:rsidRDefault="008619A8" w:rsidP="008619A8">
      <w:pPr>
        <w:pStyle w:val="Default"/>
        <w:spacing w:line="360" w:lineRule="auto"/>
        <w:jc w:val="both"/>
        <w:rPr>
          <w:sz w:val="28"/>
          <w:szCs w:val="28"/>
        </w:rPr>
      </w:pPr>
      <w:r>
        <w:rPr>
          <w:b/>
          <w:bCs/>
          <w:i/>
          <w:iCs/>
          <w:sz w:val="28"/>
          <w:szCs w:val="28"/>
        </w:rPr>
        <w:t xml:space="preserve">4- Record intake and output: </w:t>
      </w:r>
      <w:r>
        <w:rPr>
          <w:sz w:val="28"/>
          <w:szCs w:val="28"/>
        </w:rPr>
        <w:t xml:space="preserve">fluid restriction is recommended in sever generalized edema </w:t>
      </w:r>
    </w:p>
    <w:p w:rsidR="008619A8" w:rsidRDefault="008619A8" w:rsidP="008619A8">
      <w:pPr>
        <w:pStyle w:val="Default"/>
        <w:spacing w:line="360" w:lineRule="auto"/>
        <w:rPr>
          <w:sz w:val="28"/>
          <w:szCs w:val="28"/>
        </w:rPr>
      </w:pPr>
      <w:r>
        <w:rPr>
          <w:b/>
          <w:bCs/>
          <w:i/>
          <w:iCs/>
          <w:sz w:val="28"/>
          <w:szCs w:val="28"/>
        </w:rPr>
        <w:t xml:space="preserve">5- Emotional support. </w:t>
      </w:r>
    </w:p>
    <w:p w:rsidR="008619A8" w:rsidRDefault="008619A8" w:rsidP="008619A8">
      <w:pPr>
        <w:pStyle w:val="Default"/>
        <w:spacing w:line="360" w:lineRule="auto"/>
        <w:rPr>
          <w:sz w:val="28"/>
          <w:szCs w:val="28"/>
        </w:rPr>
      </w:pPr>
      <w:r>
        <w:rPr>
          <w:b/>
          <w:bCs/>
          <w:i/>
          <w:iCs/>
          <w:sz w:val="28"/>
          <w:szCs w:val="28"/>
        </w:rPr>
        <w:t>-</w:t>
      </w:r>
      <w:r>
        <w:rPr>
          <w:sz w:val="28"/>
          <w:szCs w:val="28"/>
        </w:rPr>
        <w:t xml:space="preserve">Reassure the child and his parent </w:t>
      </w:r>
    </w:p>
    <w:p w:rsidR="008619A8" w:rsidRDefault="008619A8" w:rsidP="008619A8">
      <w:pPr>
        <w:pStyle w:val="Default"/>
        <w:spacing w:line="360" w:lineRule="auto"/>
        <w:rPr>
          <w:sz w:val="28"/>
          <w:szCs w:val="28"/>
        </w:rPr>
      </w:pPr>
      <w:r>
        <w:rPr>
          <w:sz w:val="28"/>
          <w:szCs w:val="28"/>
        </w:rPr>
        <w:t xml:space="preserve">-Let the child to set with other child of the same disease </w:t>
      </w:r>
    </w:p>
    <w:p w:rsidR="008619A8" w:rsidRPr="008619A8" w:rsidRDefault="008619A8" w:rsidP="008619A8">
      <w:pPr>
        <w:pStyle w:val="Default"/>
        <w:spacing w:line="360" w:lineRule="auto"/>
        <w:rPr>
          <w:sz w:val="28"/>
          <w:szCs w:val="28"/>
        </w:rPr>
      </w:pPr>
      <w:r w:rsidRPr="008619A8">
        <w:rPr>
          <w:sz w:val="28"/>
          <w:szCs w:val="28"/>
        </w:rPr>
        <w:t xml:space="preserve">Encourage him to participate of daily activities if his condition permits </w:t>
      </w:r>
    </w:p>
    <w:p w:rsidR="00F83991" w:rsidRPr="00F83991" w:rsidRDefault="00F83991" w:rsidP="00F83991">
      <w:pPr>
        <w:pStyle w:val="Default"/>
        <w:spacing w:line="360" w:lineRule="auto"/>
        <w:rPr>
          <w:sz w:val="28"/>
          <w:szCs w:val="28"/>
          <w:u w:val="single"/>
        </w:rPr>
      </w:pPr>
      <w:r w:rsidRPr="00F83991">
        <w:rPr>
          <w:b/>
          <w:bCs/>
          <w:sz w:val="28"/>
          <w:szCs w:val="28"/>
          <w:u w:val="single"/>
        </w:rPr>
        <w:t>Major</w:t>
      </w:r>
      <w:r>
        <w:rPr>
          <w:b/>
          <w:bCs/>
          <w:sz w:val="28"/>
          <w:szCs w:val="28"/>
          <w:u w:val="single"/>
        </w:rPr>
        <w:t xml:space="preserve"> </w:t>
      </w:r>
      <w:r w:rsidRPr="00F83991">
        <w:rPr>
          <w:b/>
          <w:bCs/>
          <w:sz w:val="28"/>
          <w:szCs w:val="28"/>
          <w:u w:val="single"/>
        </w:rPr>
        <w:t xml:space="preserve">Manifestations for the diagnosis of initial attack of Rheumatic fever (Jones criteria, 1992 update) </w:t>
      </w:r>
    </w:p>
    <w:p w:rsidR="00F83991" w:rsidRDefault="00F83991" w:rsidP="00F83991">
      <w:pPr>
        <w:pStyle w:val="Default"/>
        <w:numPr>
          <w:ilvl w:val="0"/>
          <w:numId w:val="8"/>
        </w:numPr>
        <w:spacing w:line="360" w:lineRule="auto"/>
        <w:rPr>
          <w:sz w:val="28"/>
          <w:szCs w:val="28"/>
        </w:rPr>
      </w:pPr>
      <w:r>
        <w:rPr>
          <w:sz w:val="28"/>
          <w:szCs w:val="28"/>
        </w:rPr>
        <w:t xml:space="preserve">Carditis </w:t>
      </w:r>
    </w:p>
    <w:p w:rsidR="00F83991" w:rsidRDefault="00F83991" w:rsidP="00F83991">
      <w:pPr>
        <w:pStyle w:val="Default"/>
        <w:numPr>
          <w:ilvl w:val="0"/>
          <w:numId w:val="8"/>
        </w:numPr>
        <w:spacing w:line="360" w:lineRule="auto"/>
        <w:rPr>
          <w:sz w:val="28"/>
          <w:szCs w:val="28"/>
        </w:rPr>
      </w:pPr>
      <w:r>
        <w:rPr>
          <w:sz w:val="28"/>
          <w:szCs w:val="28"/>
        </w:rPr>
        <w:t xml:space="preserve">Polyarthritis </w:t>
      </w:r>
    </w:p>
    <w:p w:rsidR="00F83991" w:rsidRDefault="00F83991" w:rsidP="00F83991">
      <w:pPr>
        <w:pStyle w:val="Default"/>
        <w:numPr>
          <w:ilvl w:val="0"/>
          <w:numId w:val="8"/>
        </w:numPr>
        <w:spacing w:line="360" w:lineRule="auto"/>
        <w:rPr>
          <w:sz w:val="28"/>
          <w:szCs w:val="28"/>
        </w:rPr>
      </w:pPr>
      <w:r>
        <w:rPr>
          <w:sz w:val="28"/>
          <w:szCs w:val="28"/>
        </w:rPr>
        <w:t xml:space="preserve">Chorea </w:t>
      </w:r>
    </w:p>
    <w:p w:rsidR="00F83991" w:rsidRDefault="00F83991" w:rsidP="00F83991">
      <w:pPr>
        <w:pStyle w:val="Default"/>
        <w:numPr>
          <w:ilvl w:val="0"/>
          <w:numId w:val="8"/>
        </w:numPr>
        <w:spacing w:line="360" w:lineRule="auto"/>
        <w:rPr>
          <w:sz w:val="28"/>
          <w:szCs w:val="28"/>
        </w:rPr>
      </w:pPr>
      <w:r>
        <w:rPr>
          <w:sz w:val="28"/>
          <w:szCs w:val="28"/>
        </w:rPr>
        <w:t xml:space="preserve">Erythema marginatum </w:t>
      </w:r>
    </w:p>
    <w:p w:rsidR="008619A8" w:rsidRPr="00F83991" w:rsidRDefault="00F83991" w:rsidP="00F83991">
      <w:pPr>
        <w:pStyle w:val="ListParagraph"/>
        <w:numPr>
          <w:ilvl w:val="0"/>
          <w:numId w:val="8"/>
        </w:numPr>
        <w:bidi w:val="0"/>
        <w:spacing w:after="200" w:line="360" w:lineRule="auto"/>
        <w:rPr>
          <w:rFonts w:asciiTheme="majorBidi" w:hAnsiTheme="majorBidi" w:cstheme="majorBidi"/>
          <w:b/>
          <w:bCs/>
          <w:sz w:val="28"/>
          <w:szCs w:val="28"/>
          <w:u w:val="single"/>
          <w:lang w:bidi="ar-EG"/>
        </w:rPr>
      </w:pPr>
      <w:r w:rsidRPr="00F83991">
        <w:rPr>
          <w:sz w:val="28"/>
          <w:szCs w:val="28"/>
        </w:rPr>
        <w:t xml:space="preserve">Subcutaneous nodules </w:t>
      </w:r>
    </w:p>
    <w:p w:rsidR="008619A8" w:rsidRPr="008619A8" w:rsidRDefault="008619A8" w:rsidP="008619A8">
      <w:pPr>
        <w:bidi w:val="0"/>
        <w:spacing w:after="200" w:line="276" w:lineRule="auto"/>
        <w:ind w:left="360"/>
        <w:rPr>
          <w:rFonts w:asciiTheme="majorBidi" w:hAnsiTheme="majorBidi" w:cstheme="majorBidi"/>
          <w:b/>
          <w:bCs/>
          <w:sz w:val="28"/>
          <w:szCs w:val="28"/>
          <w:u w:val="single"/>
          <w:lang w:bidi="ar-EG"/>
        </w:rPr>
      </w:pPr>
      <w:r w:rsidRPr="008619A8">
        <w:rPr>
          <w:rFonts w:asciiTheme="majorBidi" w:hAnsiTheme="majorBidi" w:cstheme="majorBidi"/>
          <w:b/>
          <w:bCs/>
          <w:sz w:val="28"/>
          <w:szCs w:val="28"/>
          <w:u w:val="single"/>
          <w:lang w:bidi="ar-EG"/>
        </w:rPr>
        <w:t>III:-Choose the correct answer:</w:t>
      </w:r>
    </w:p>
    <w:p w:rsidR="008619A8" w:rsidRPr="003966E8" w:rsidRDefault="008619A8" w:rsidP="008619A8">
      <w:pPr>
        <w:pStyle w:val="Default"/>
        <w:rPr>
          <w:color w:val="auto"/>
          <w:sz w:val="28"/>
          <w:szCs w:val="28"/>
          <w:u w:val="single"/>
        </w:rPr>
      </w:pPr>
      <w:r w:rsidRPr="003966E8">
        <w:rPr>
          <w:rFonts w:cs="Calibri"/>
          <w:b/>
          <w:bCs/>
          <w:color w:val="auto"/>
          <w:sz w:val="28"/>
          <w:szCs w:val="28"/>
          <w:u w:val="single"/>
        </w:rPr>
        <w:t>A-</w:t>
      </w:r>
      <w:r w:rsidRPr="003966E8">
        <w:rPr>
          <w:b/>
          <w:bCs/>
          <w:color w:val="auto"/>
          <w:sz w:val="28"/>
          <w:szCs w:val="28"/>
          <w:u w:val="single"/>
        </w:rPr>
        <w:t>Etiology of Congenital heart diseases (CHD) includes:</w:t>
      </w:r>
      <w:r w:rsidRPr="003966E8">
        <w:rPr>
          <w:color w:val="auto"/>
          <w:sz w:val="28"/>
          <w:szCs w:val="28"/>
        </w:rPr>
        <w:t xml:space="preserve"> </w:t>
      </w:r>
    </w:p>
    <w:p w:rsidR="008619A8" w:rsidRPr="003966E8" w:rsidRDefault="008619A8" w:rsidP="008619A8">
      <w:pPr>
        <w:pStyle w:val="Default"/>
        <w:numPr>
          <w:ilvl w:val="0"/>
          <w:numId w:val="2"/>
        </w:numPr>
        <w:spacing w:after="197"/>
        <w:rPr>
          <w:color w:val="auto"/>
          <w:sz w:val="28"/>
          <w:szCs w:val="28"/>
        </w:rPr>
      </w:pPr>
      <w:r w:rsidRPr="003966E8">
        <w:rPr>
          <w:color w:val="auto"/>
          <w:sz w:val="28"/>
          <w:szCs w:val="28"/>
        </w:rPr>
        <w:t xml:space="preserve">Maternal rubella during pregnancy. </w:t>
      </w:r>
    </w:p>
    <w:p w:rsidR="008619A8" w:rsidRPr="003966E8" w:rsidRDefault="008619A8" w:rsidP="008619A8">
      <w:pPr>
        <w:pStyle w:val="Default"/>
        <w:numPr>
          <w:ilvl w:val="0"/>
          <w:numId w:val="2"/>
        </w:numPr>
        <w:spacing w:after="197"/>
        <w:rPr>
          <w:color w:val="auto"/>
          <w:sz w:val="28"/>
          <w:szCs w:val="28"/>
        </w:rPr>
      </w:pPr>
      <w:r w:rsidRPr="003966E8">
        <w:rPr>
          <w:color w:val="auto"/>
          <w:sz w:val="28"/>
          <w:szCs w:val="28"/>
        </w:rPr>
        <w:t xml:space="preserve">Maternal alcoholism, age over 40 years and insulin dependent diabetes. </w:t>
      </w:r>
    </w:p>
    <w:p w:rsidR="008619A8" w:rsidRPr="008619A8" w:rsidRDefault="008619A8" w:rsidP="008619A8">
      <w:pPr>
        <w:pStyle w:val="Default"/>
        <w:numPr>
          <w:ilvl w:val="0"/>
          <w:numId w:val="2"/>
        </w:numPr>
        <w:spacing w:after="197"/>
        <w:rPr>
          <w:b/>
          <w:bCs/>
          <w:color w:val="auto"/>
          <w:sz w:val="28"/>
          <w:szCs w:val="28"/>
          <w:u w:val="single"/>
        </w:rPr>
      </w:pPr>
      <w:r w:rsidRPr="008619A8">
        <w:rPr>
          <w:b/>
          <w:bCs/>
          <w:color w:val="auto"/>
          <w:sz w:val="28"/>
          <w:szCs w:val="28"/>
          <w:u w:val="single"/>
        </w:rPr>
        <w:t xml:space="preserve">1 and 2. </w:t>
      </w:r>
    </w:p>
    <w:p w:rsidR="008619A8" w:rsidRPr="003966E8" w:rsidRDefault="008619A8" w:rsidP="008619A8">
      <w:pPr>
        <w:pStyle w:val="Default"/>
        <w:spacing w:line="276" w:lineRule="auto"/>
        <w:rPr>
          <w:b/>
          <w:bCs/>
          <w:color w:val="auto"/>
          <w:sz w:val="28"/>
          <w:szCs w:val="28"/>
          <w:u w:val="single"/>
        </w:rPr>
      </w:pPr>
      <w:r w:rsidRPr="003966E8">
        <w:rPr>
          <w:b/>
          <w:bCs/>
          <w:color w:val="auto"/>
          <w:sz w:val="28"/>
          <w:szCs w:val="28"/>
          <w:u w:val="single"/>
        </w:rPr>
        <w:t xml:space="preserve">B-Complications of Rheumatic Fever include: </w:t>
      </w:r>
    </w:p>
    <w:p w:rsidR="008619A8" w:rsidRPr="003966E8" w:rsidRDefault="008619A8" w:rsidP="008619A8">
      <w:pPr>
        <w:pStyle w:val="Default"/>
        <w:numPr>
          <w:ilvl w:val="0"/>
          <w:numId w:val="3"/>
        </w:numPr>
        <w:spacing w:before="120"/>
        <w:ind w:left="851" w:right="-113" w:hanging="425"/>
        <w:rPr>
          <w:color w:val="auto"/>
          <w:sz w:val="28"/>
          <w:szCs w:val="28"/>
        </w:rPr>
      </w:pPr>
      <w:r w:rsidRPr="003966E8">
        <w:rPr>
          <w:color w:val="auto"/>
          <w:sz w:val="28"/>
          <w:szCs w:val="28"/>
        </w:rPr>
        <w:t xml:space="preserve">Chronic valvular disease </w:t>
      </w:r>
    </w:p>
    <w:p w:rsidR="008619A8" w:rsidRPr="003966E8" w:rsidRDefault="008619A8" w:rsidP="008619A8">
      <w:pPr>
        <w:pStyle w:val="Default"/>
        <w:numPr>
          <w:ilvl w:val="0"/>
          <w:numId w:val="3"/>
        </w:numPr>
        <w:spacing w:before="120"/>
        <w:ind w:left="851" w:right="-113" w:hanging="425"/>
        <w:rPr>
          <w:color w:val="auto"/>
          <w:sz w:val="28"/>
          <w:szCs w:val="28"/>
        </w:rPr>
      </w:pPr>
      <w:r w:rsidRPr="003966E8">
        <w:rPr>
          <w:color w:val="auto"/>
          <w:sz w:val="28"/>
          <w:szCs w:val="28"/>
        </w:rPr>
        <w:lastRenderedPageBreak/>
        <w:t>Repeated chest infection</w:t>
      </w:r>
    </w:p>
    <w:p w:rsidR="008619A8" w:rsidRPr="003966E8" w:rsidRDefault="008619A8" w:rsidP="008619A8">
      <w:pPr>
        <w:pStyle w:val="Default"/>
        <w:numPr>
          <w:ilvl w:val="0"/>
          <w:numId w:val="3"/>
        </w:numPr>
        <w:spacing w:before="120"/>
        <w:ind w:left="851" w:right="-113" w:hanging="425"/>
        <w:rPr>
          <w:color w:val="auto"/>
          <w:sz w:val="28"/>
          <w:szCs w:val="28"/>
        </w:rPr>
      </w:pPr>
      <w:r w:rsidRPr="003966E8">
        <w:rPr>
          <w:color w:val="auto"/>
          <w:sz w:val="28"/>
          <w:szCs w:val="28"/>
        </w:rPr>
        <w:t>Cardiac failure</w:t>
      </w:r>
    </w:p>
    <w:p w:rsidR="008619A8" w:rsidRPr="008619A8" w:rsidRDefault="008619A8" w:rsidP="008619A8">
      <w:pPr>
        <w:pStyle w:val="Default"/>
        <w:numPr>
          <w:ilvl w:val="0"/>
          <w:numId w:val="3"/>
        </w:numPr>
        <w:spacing w:before="120"/>
        <w:ind w:left="851" w:right="-113" w:hanging="425"/>
        <w:rPr>
          <w:b/>
          <w:bCs/>
          <w:color w:val="auto"/>
          <w:sz w:val="28"/>
          <w:szCs w:val="28"/>
          <w:u w:val="single"/>
        </w:rPr>
      </w:pPr>
      <w:r w:rsidRPr="008619A8">
        <w:rPr>
          <w:b/>
          <w:bCs/>
          <w:color w:val="auto"/>
          <w:sz w:val="28"/>
          <w:szCs w:val="28"/>
          <w:u w:val="single"/>
        </w:rPr>
        <w:t>All of the above</w:t>
      </w:r>
    </w:p>
    <w:p w:rsidR="008619A8" w:rsidRPr="003966E8" w:rsidRDefault="008619A8" w:rsidP="008619A8">
      <w:pPr>
        <w:pStyle w:val="Default"/>
        <w:spacing w:before="120"/>
        <w:ind w:right="-113"/>
        <w:rPr>
          <w:b/>
          <w:bCs/>
          <w:color w:val="auto"/>
          <w:sz w:val="28"/>
          <w:szCs w:val="28"/>
          <w:u w:val="single"/>
        </w:rPr>
      </w:pPr>
      <w:r w:rsidRPr="003966E8">
        <w:rPr>
          <w:b/>
          <w:bCs/>
          <w:color w:val="auto"/>
          <w:sz w:val="28"/>
          <w:szCs w:val="28"/>
          <w:u w:val="single"/>
        </w:rPr>
        <w:t xml:space="preserve">C-Major Acyanotic Defect such as: </w:t>
      </w:r>
    </w:p>
    <w:p w:rsidR="008619A8" w:rsidRPr="003966E8" w:rsidRDefault="008619A8" w:rsidP="008619A8">
      <w:pPr>
        <w:pStyle w:val="Default"/>
        <w:numPr>
          <w:ilvl w:val="0"/>
          <w:numId w:val="4"/>
        </w:numPr>
        <w:rPr>
          <w:color w:val="auto"/>
          <w:sz w:val="28"/>
          <w:szCs w:val="28"/>
        </w:rPr>
      </w:pPr>
      <w:r w:rsidRPr="003966E8">
        <w:rPr>
          <w:color w:val="auto"/>
          <w:sz w:val="28"/>
          <w:szCs w:val="28"/>
        </w:rPr>
        <w:t xml:space="preserve">Patent ductus arteriosus </w:t>
      </w:r>
    </w:p>
    <w:p w:rsidR="008619A8" w:rsidRPr="003966E8" w:rsidRDefault="008619A8" w:rsidP="008619A8">
      <w:pPr>
        <w:pStyle w:val="ListParagraph"/>
        <w:numPr>
          <w:ilvl w:val="0"/>
          <w:numId w:val="4"/>
        </w:numPr>
        <w:autoSpaceDE w:val="0"/>
        <w:autoSpaceDN w:val="0"/>
        <w:bidi w:val="0"/>
        <w:adjustRightInd w:val="0"/>
        <w:spacing w:before="100" w:after="100" w:line="276" w:lineRule="auto"/>
        <w:rPr>
          <w:sz w:val="28"/>
          <w:szCs w:val="28"/>
        </w:rPr>
      </w:pPr>
      <w:r w:rsidRPr="003966E8">
        <w:rPr>
          <w:sz w:val="28"/>
          <w:szCs w:val="28"/>
        </w:rPr>
        <w:t>Rheumatic fiver</w:t>
      </w:r>
    </w:p>
    <w:p w:rsidR="008619A8" w:rsidRPr="003966E8" w:rsidRDefault="008619A8" w:rsidP="008619A8">
      <w:pPr>
        <w:pStyle w:val="ListParagraph"/>
        <w:numPr>
          <w:ilvl w:val="0"/>
          <w:numId w:val="4"/>
        </w:numPr>
        <w:autoSpaceDE w:val="0"/>
        <w:autoSpaceDN w:val="0"/>
        <w:bidi w:val="0"/>
        <w:adjustRightInd w:val="0"/>
        <w:spacing w:before="100" w:after="100" w:line="276" w:lineRule="auto"/>
        <w:rPr>
          <w:sz w:val="28"/>
          <w:szCs w:val="28"/>
        </w:rPr>
      </w:pPr>
      <w:r w:rsidRPr="003966E8">
        <w:rPr>
          <w:sz w:val="28"/>
          <w:szCs w:val="28"/>
        </w:rPr>
        <w:t>To observe child body</w:t>
      </w:r>
    </w:p>
    <w:p w:rsidR="008619A8" w:rsidRPr="008619A8" w:rsidRDefault="008619A8" w:rsidP="008619A8">
      <w:pPr>
        <w:pStyle w:val="ListParagraph"/>
        <w:numPr>
          <w:ilvl w:val="0"/>
          <w:numId w:val="4"/>
        </w:numPr>
        <w:autoSpaceDE w:val="0"/>
        <w:autoSpaceDN w:val="0"/>
        <w:bidi w:val="0"/>
        <w:adjustRightInd w:val="0"/>
        <w:spacing w:before="100" w:after="100" w:line="276" w:lineRule="auto"/>
        <w:rPr>
          <w:b/>
          <w:bCs/>
          <w:sz w:val="28"/>
          <w:szCs w:val="28"/>
          <w:u w:val="single"/>
        </w:rPr>
      </w:pPr>
      <w:r w:rsidRPr="008619A8">
        <w:rPr>
          <w:b/>
          <w:bCs/>
          <w:sz w:val="28"/>
          <w:szCs w:val="28"/>
          <w:u w:val="single"/>
        </w:rPr>
        <w:t>A and B</w:t>
      </w:r>
    </w:p>
    <w:p w:rsidR="008619A8" w:rsidRPr="00883076" w:rsidRDefault="008619A8" w:rsidP="008619A8">
      <w:pPr>
        <w:pStyle w:val="ListParagraph"/>
        <w:bidi w:val="0"/>
        <w:spacing w:line="276" w:lineRule="auto"/>
        <w:rPr>
          <w:rFonts w:asciiTheme="majorBidi" w:hAnsiTheme="majorBidi" w:cstheme="majorBidi"/>
          <w:b/>
          <w:bCs/>
          <w:sz w:val="28"/>
          <w:szCs w:val="28"/>
          <w:lang w:bidi="ar-EG"/>
        </w:rPr>
      </w:pPr>
      <w:r w:rsidRPr="00D36D9B">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 xml:space="preserve">           </w:t>
      </w:r>
    </w:p>
    <w:p w:rsidR="008619A8" w:rsidRPr="000858A2" w:rsidRDefault="008619A8" w:rsidP="008619A8">
      <w:pPr>
        <w:pStyle w:val="Default"/>
        <w:spacing w:line="360" w:lineRule="auto"/>
        <w:rPr>
          <w:sz w:val="28"/>
          <w:szCs w:val="28"/>
          <w:u w:val="single"/>
        </w:rPr>
      </w:pPr>
      <w:r w:rsidRPr="000858A2">
        <w:rPr>
          <w:b/>
          <w:bCs/>
          <w:sz w:val="28"/>
          <w:szCs w:val="28"/>
          <w:u w:val="single"/>
        </w:rPr>
        <w:t>D- Nursing management for renal failure is</w:t>
      </w:r>
    </w:p>
    <w:p w:rsidR="008619A8" w:rsidRDefault="008619A8" w:rsidP="008619A8">
      <w:pPr>
        <w:pStyle w:val="Default"/>
        <w:spacing w:after="187"/>
        <w:rPr>
          <w:sz w:val="28"/>
          <w:szCs w:val="28"/>
        </w:rPr>
      </w:pPr>
      <w:r>
        <w:rPr>
          <w:rFonts w:ascii="Arial" w:hAnsi="Arial" w:cs="Arial"/>
          <w:sz w:val="28"/>
          <w:szCs w:val="28"/>
        </w:rPr>
        <w:t xml:space="preserve">» </w:t>
      </w:r>
      <w:r>
        <w:rPr>
          <w:sz w:val="28"/>
          <w:szCs w:val="28"/>
        </w:rPr>
        <w:t xml:space="preserve">Observe for manifestations of acute renal failure. </w:t>
      </w:r>
    </w:p>
    <w:p w:rsidR="008619A8" w:rsidRDefault="008619A8" w:rsidP="008619A8">
      <w:pPr>
        <w:pStyle w:val="Default"/>
        <w:spacing w:after="187"/>
        <w:rPr>
          <w:sz w:val="28"/>
          <w:szCs w:val="28"/>
        </w:rPr>
      </w:pPr>
      <w:r>
        <w:rPr>
          <w:rFonts w:ascii="Arial" w:hAnsi="Arial" w:cs="Arial"/>
          <w:sz w:val="28"/>
          <w:szCs w:val="28"/>
        </w:rPr>
        <w:t xml:space="preserve">» </w:t>
      </w:r>
      <w:r>
        <w:rPr>
          <w:sz w:val="28"/>
          <w:szCs w:val="28"/>
        </w:rPr>
        <w:t xml:space="preserve">Record urinary output </w:t>
      </w:r>
    </w:p>
    <w:p w:rsidR="008619A8" w:rsidRDefault="008619A8" w:rsidP="008619A8">
      <w:pPr>
        <w:pStyle w:val="Default"/>
        <w:spacing w:after="187"/>
        <w:rPr>
          <w:sz w:val="28"/>
          <w:szCs w:val="28"/>
        </w:rPr>
      </w:pPr>
      <w:r>
        <w:rPr>
          <w:rFonts w:ascii="Arial" w:hAnsi="Arial" w:cs="Arial"/>
          <w:sz w:val="28"/>
          <w:szCs w:val="28"/>
        </w:rPr>
        <w:t xml:space="preserve">» </w:t>
      </w:r>
      <w:r>
        <w:rPr>
          <w:sz w:val="28"/>
          <w:szCs w:val="28"/>
        </w:rPr>
        <w:t xml:space="preserve">Take vital signs. </w:t>
      </w:r>
    </w:p>
    <w:p w:rsidR="008619A8" w:rsidRPr="008619A8" w:rsidRDefault="008619A8" w:rsidP="008619A8">
      <w:pPr>
        <w:pStyle w:val="Default"/>
        <w:spacing w:after="187"/>
        <w:rPr>
          <w:rFonts w:asciiTheme="majorBidi" w:hAnsiTheme="majorBidi" w:cstheme="majorBidi"/>
          <w:b/>
          <w:bCs/>
          <w:sz w:val="28"/>
          <w:szCs w:val="28"/>
          <w:u w:val="single"/>
          <w:lang w:bidi="ar-EG"/>
        </w:rPr>
      </w:pPr>
      <w:r w:rsidRPr="008619A8">
        <w:rPr>
          <w:rFonts w:ascii="Arial" w:hAnsi="Arial" w:cs="Arial"/>
          <w:b/>
          <w:bCs/>
          <w:sz w:val="28"/>
          <w:szCs w:val="28"/>
          <w:u w:val="single"/>
        </w:rPr>
        <w:t xml:space="preserve">» </w:t>
      </w:r>
      <w:r w:rsidRPr="008619A8">
        <w:rPr>
          <w:b/>
          <w:bCs/>
          <w:sz w:val="28"/>
          <w:szCs w:val="28"/>
          <w:u w:val="single"/>
        </w:rPr>
        <w:t>all of the above</w:t>
      </w:r>
    </w:p>
    <w:p w:rsidR="008619A8" w:rsidRDefault="008619A8" w:rsidP="008619A8">
      <w:pPr>
        <w:pStyle w:val="ListParagraph"/>
        <w:bidi w:val="0"/>
        <w:spacing w:line="276" w:lineRule="auto"/>
        <w:rPr>
          <w:sz w:val="28"/>
          <w:szCs w:val="28"/>
        </w:rPr>
      </w:pPr>
    </w:p>
    <w:p w:rsidR="008619A8" w:rsidRPr="000858A2" w:rsidRDefault="008619A8" w:rsidP="008619A8">
      <w:pPr>
        <w:pStyle w:val="Default"/>
        <w:spacing w:line="360" w:lineRule="auto"/>
        <w:rPr>
          <w:sz w:val="28"/>
          <w:szCs w:val="28"/>
          <w:u w:val="single"/>
        </w:rPr>
      </w:pPr>
      <w:r w:rsidRPr="000858A2">
        <w:rPr>
          <w:b/>
          <w:bCs/>
          <w:sz w:val="28"/>
          <w:szCs w:val="28"/>
          <w:u w:val="single"/>
        </w:rPr>
        <w:t xml:space="preserve">Complication of acute renal failure </w:t>
      </w:r>
    </w:p>
    <w:p w:rsidR="008619A8" w:rsidRDefault="008619A8" w:rsidP="008619A8">
      <w:pPr>
        <w:pStyle w:val="Default"/>
        <w:numPr>
          <w:ilvl w:val="0"/>
          <w:numId w:val="5"/>
        </w:numPr>
        <w:spacing w:line="360" w:lineRule="auto"/>
        <w:rPr>
          <w:sz w:val="28"/>
          <w:szCs w:val="28"/>
        </w:rPr>
      </w:pPr>
      <w:r>
        <w:rPr>
          <w:sz w:val="28"/>
          <w:szCs w:val="28"/>
        </w:rPr>
        <w:t xml:space="preserve">Congestive heart failure </w:t>
      </w:r>
    </w:p>
    <w:p w:rsidR="008619A8" w:rsidRDefault="008619A8" w:rsidP="008619A8">
      <w:pPr>
        <w:pStyle w:val="Default"/>
        <w:numPr>
          <w:ilvl w:val="0"/>
          <w:numId w:val="5"/>
        </w:numPr>
        <w:spacing w:line="360" w:lineRule="auto"/>
        <w:rPr>
          <w:sz w:val="28"/>
          <w:szCs w:val="28"/>
        </w:rPr>
      </w:pPr>
      <w:r>
        <w:rPr>
          <w:sz w:val="28"/>
          <w:szCs w:val="28"/>
        </w:rPr>
        <w:t xml:space="preserve">Pulmonary edema </w:t>
      </w:r>
    </w:p>
    <w:p w:rsidR="008619A8" w:rsidRPr="008619A8" w:rsidRDefault="008619A8" w:rsidP="008619A8">
      <w:pPr>
        <w:pStyle w:val="Default"/>
        <w:numPr>
          <w:ilvl w:val="0"/>
          <w:numId w:val="5"/>
        </w:numPr>
        <w:spacing w:line="360" w:lineRule="auto"/>
        <w:rPr>
          <w:b/>
          <w:bCs/>
          <w:sz w:val="28"/>
          <w:szCs w:val="28"/>
          <w:u w:val="single"/>
        </w:rPr>
      </w:pPr>
      <w:r w:rsidRPr="008619A8">
        <w:rPr>
          <w:b/>
          <w:bCs/>
          <w:sz w:val="28"/>
          <w:szCs w:val="28"/>
          <w:u w:val="single"/>
        </w:rPr>
        <w:t>1  and 2</w:t>
      </w:r>
    </w:p>
    <w:p w:rsidR="008619A8" w:rsidRDefault="008619A8" w:rsidP="008619A8">
      <w:pPr>
        <w:pStyle w:val="ListParagraph"/>
        <w:bidi w:val="0"/>
        <w:spacing w:line="276" w:lineRule="auto"/>
        <w:rPr>
          <w:sz w:val="28"/>
          <w:szCs w:val="28"/>
        </w:rPr>
      </w:pPr>
    </w:p>
    <w:p w:rsidR="00E06A72" w:rsidRPr="00607551" w:rsidRDefault="00E06A72" w:rsidP="00E06A72">
      <w:pPr>
        <w:spacing w:line="276" w:lineRule="auto"/>
        <w:ind w:firstLine="669"/>
        <w:jc w:val="right"/>
        <w:rPr>
          <w:b/>
          <w:bCs/>
          <w:sz w:val="28"/>
          <w:szCs w:val="28"/>
          <w:u w:val="single"/>
        </w:rPr>
      </w:pPr>
      <w:r w:rsidRPr="00607551">
        <w:rPr>
          <w:b/>
          <w:bCs/>
          <w:sz w:val="28"/>
          <w:szCs w:val="28"/>
          <w:u w:val="single"/>
        </w:rPr>
        <w:t xml:space="preserve">The primary responsibility of the kidney is </w:t>
      </w:r>
    </w:p>
    <w:p w:rsidR="00E06A72" w:rsidRPr="00E06A72" w:rsidRDefault="00E06A72" w:rsidP="00E06A72">
      <w:pPr>
        <w:pStyle w:val="ListParagraph"/>
        <w:numPr>
          <w:ilvl w:val="0"/>
          <w:numId w:val="9"/>
        </w:numPr>
        <w:bidi w:val="0"/>
        <w:spacing w:line="276" w:lineRule="auto"/>
        <w:jc w:val="both"/>
        <w:rPr>
          <w:rFonts w:asciiTheme="majorBidi" w:hAnsiTheme="majorBidi" w:cstheme="majorBidi"/>
          <w:b/>
          <w:bCs/>
          <w:sz w:val="32"/>
          <w:szCs w:val="32"/>
          <w:u w:val="single"/>
          <w:lang w:bidi="ar-EG"/>
        </w:rPr>
      </w:pPr>
      <w:r w:rsidRPr="00E06A72">
        <w:rPr>
          <w:b/>
          <w:bCs/>
          <w:sz w:val="28"/>
          <w:szCs w:val="28"/>
          <w:u w:val="single"/>
        </w:rPr>
        <w:t xml:space="preserve">To maintain the composition and volume of the body fluids in equilibrium. </w:t>
      </w:r>
    </w:p>
    <w:p w:rsidR="00E06A72" w:rsidRPr="00607551" w:rsidRDefault="00E06A72" w:rsidP="00E06A72">
      <w:pPr>
        <w:pStyle w:val="ListParagraph"/>
        <w:numPr>
          <w:ilvl w:val="0"/>
          <w:numId w:val="9"/>
        </w:numPr>
        <w:bidi w:val="0"/>
        <w:spacing w:line="276" w:lineRule="auto"/>
        <w:jc w:val="both"/>
        <w:rPr>
          <w:rFonts w:asciiTheme="majorBidi" w:hAnsiTheme="majorBidi" w:cstheme="majorBidi"/>
          <w:b/>
          <w:bCs/>
          <w:sz w:val="32"/>
          <w:szCs w:val="32"/>
          <w:lang w:bidi="ar-EG"/>
        </w:rPr>
      </w:pPr>
      <w:r>
        <w:rPr>
          <w:sz w:val="28"/>
          <w:szCs w:val="28"/>
        </w:rPr>
        <w:t>Maintain good environment</w:t>
      </w:r>
    </w:p>
    <w:p w:rsidR="00E06A72" w:rsidRPr="00607551" w:rsidRDefault="00E06A72" w:rsidP="00E06A72">
      <w:pPr>
        <w:pStyle w:val="ListParagraph"/>
        <w:numPr>
          <w:ilvl w:val="0"/>
          <w:numId w:val="9"/>
        </w:numPr>
        <w:bidi w:val="0"/>
        <w:spacing w:line="360" w:lineRule="auto"/>
        <w:jc w:val="both"/>
        <w:rPr>
          <w:rFonts w:asciiTheme="majorBidi" w:hAnsiTheme="majorBidi" w:cstheme="majorBidi"/>
          <w:b/>
          <w:bCs/>
          <w:sz w:val="32"/>
          <w:szCs w:val="32"/>
          <w:lang w:bidi="ar-EG"/>
        </w:rPr>
      </w:pPr>
      <w:r>
        <w:rPr>
          <w:sz w:val="28"/>
          <w:szCs w:val="28"/>
        </w:rPr>
        <w:t>Relive headache</w:t>
      </w:r>
    </w:p>
    <w:p w:rsidR="00E06A72" w:rsidRPr="00E06A72" w:rsidRDefault="00E06A72" w:rsidP="00E06A72">
      <w:pPr>
        <w:spacing w:line="360" w:lineRule="auto"/>
        <w:ind w:firstLine="669"/>
        <w:jc w:val="right"/>
        <w:rPr>
          <w:rFonts w:asciiTheme="majorBidi" w:hAnsiTheme="majorBidi" w:cstheme="majorBidi" w:hint="cs"/>
          <w:b/>
          <w:bCs/>
          <w:sz w:val="32"/>
          <w:szCs w:val="32"/>
          <w:u w:val="single"/>
          <w:lang w:bidi="ar-EG"/>
        </w:rPr>
      </w:pPr>
      <w:r w:rsidRPr="00E06A72">
        <w:rPr>
          <w:b/>
          <w:bCs/>
          <w:sz w:val="28"/>
          <w:szCs w:val="28"/>
          <w:u w:val="single"/>
        </w:rPr>
        <w:t xml:space="preserve">Acute Post Streptococcal glomerulonephritis occur as a result of </w:t>
      </w:r>
    </w:p>
    <w:p w:rsidR="00E06A72" w:rsidRPr="00E06A72" w:rsidRDefault="00E06A72" w:rsidP="00E06A72">
      <w:pPr>
        <w:pStyle w:val="ListParagraph"/>
        <w:numPr>
          <w:ilvl w:val="0"/>
          <w:numId w:val="10"/>
        </w:numPr>
        <w:bidi w:val="0"/>
        <w:spacing w:line="276" w:lineRule="auto"/>
        <w:rPr>
          <w:rFonts w:asciiTheme="majorBidi" w:hAnsiTheme="majorBidi" w:cstheme="majorBidi"/>
          <w:b/>
          <w:bCs/>
          <w:sz w:val="32"/>
          <w:szCs w:val="32"/>
          <w:u w:val="single"/>
          <w:lang w:bidi="ar-EG"/>
        </w:rPr>
      </w:pPr>
      <w:r w:rsidRPr="00E06A72">
        <w:rPr>
          <w:b/>
          <w:bCs/>
          <w:sz w:val="28"/>
          <w:szCs w:val="28"/>
          <w:u w:val="single"/>
        </w:rPr>
        <w:t>an immune reaction to group A-Beta hemolytic strepto coccal infection of the throat or skin</w:t>
      </w:r>
    </w:p>
    <w:p w:rsidR="00E06A72" w:rsidRPr="0051363A" w:rsidRDefault="00E06A72" w:rsidP="00E06A72">
      <w:pPr>
        <w:pStyle w:val="ListParagraph"/>
        <w:numPr>
          <w:ilvl w:val="0"/>
          <w:numId w:val="10"/>
        </w:numPr>
        <w:bidi w:val="0"/>
        <w:spacing w:line="276" w:lineRule="auto"/>
        <w:rPr>
          <w:rFonts w:asciiTheme="majorBidi" w:hAnsiTheme="majorBidi" w:cstheme="majorBidi"/>
          <w:sz w:val="32"/>
          <w:szCs w:val="32"/>
          <w:lang w:bidi="ar-EG"/>
        </w:rPr>
      </w:pPr>
      <w:r>
        <w:rPr>
          <w:rFonts w:asciiTheme="majorBidi" w:hAnsiTheme="majorBidi" w:cstheme="majorBidi"/>
          <w:sz w:val="32"/>
          <w:szCs w:val="32"/>
          <w:lang w:bidi="ar-EG"/>
        </w:rPr>
        <w:t>R</w:t>
      </w:r>
      <w:r w:rsidRPr="0051363A">
        <w:rPr>
          <w:rFonts w:asciiTheme="majorBidi" w:hAnsiTheme="majorBidi" w:cstheme="majorBidi"/>
          <w:sz w:val="32"/>
          <w:szCs w:val="32"/>
          <w:lang w:bidi="ar-EG"/>
        </w:rPr>
        <w:t>ecurrence</w:t>
      </w:r>
    </w:p>
    <w:p w:rsidR="00E06A72" w:rsidRPr="0051363A" w:rsidRDefault="00E06A72" w:rsidP="00E06A72">
      <w:pPr>
        <w:pStyle w:val="ListParagraph"/>
        <w:numPr>
          <w:ilvl w:val="0"/>
          <w:numId w:val="10"/>
        </w:numPr>
        <w:bidi w:val="0"/>
        <w:spacing w:line="276" w:lineRule="auto"/>
        <w:rPr>
          <w:rFonts w:asciiTheme="majorBidi" w:hAnsiTheme="majorBidi" w:cstheme="majorBidi" w:hint="cs"/>
          <w:sz w:val="32"/>
          <w:szCs w:val="32"/>
          <w:lang w:bidi="ar-EG"/>
        </w:rPr>
      </w:pPr>
      <w:r w:rsidRPr="0051363A">
        <w:rPr>
          <w:rFonts w:asciiTheme="majorBidi" w:hAnsiTheme="majorBidi" w:cstheme="majorBidi"/>
          <w:sz w:val="32"/>
          <w:szCs w:val="32"/>
          <w:lang w:bidi="ar-EG"/>
        </w:rPr>
        <w:t xml:space="preserve">diuretics </w:t>
      </w:r>
    </w:p>
    <w:p w:rsidR="00E06A72" w:rsidRDefault="00E06A72" w:rsidP="008619A8">
      <w:pPr>
        <w:spacing w:line="276" w:lineRule="auto"/>
        <w:ind w:firstLine="669"/>
        <w:jc w:val="right"/>
        <w:rPr>
          <w:rFonts w:asciiTheme="majorBidi" w:hAnsiTheme="majorBidi" w:cstheme="majorBidi"/>
          <w:b/>
          <w:bCs/>
          <w:sz w:val="32"/>
          <w:szCs w:val="32"/>
          <w:lang w:bidi="ar-EG"/>
        </w:rPr>
      </w:pPr>
    </w:p>
    <w:p w:rsidR="00E06A72" w:rsidRDefault="00E06A72" w:rsidP="008619A8">
      <w:pPr>
        <w:spacing w:line="276" w:lineRule="auto"/>
        <w:ind w:firstLine="669"/>
        <w:jc w:val="right"/>
        <w:rPr>
          <w:rFonts w:asciiTheme="majorBidi" w:hAnsiTheme="majorBidi" w:cstheme="majorBidi"/>
          <w:b/>
          <w:bCs/>
          <w:sz w:val="32"/>
          <w:szCs w:val="32"/>
          <w:lang w:bidi="ar-EG"/>
        </w:rPr>
      </w:pPr>
    </w:p>
    <w:p w:rsidR="00E06A72" w:rsidRDefault="00E06A72" w:rsidP="008619A8">
      <w:pPr>
        <w:spacing w:line="276" w:lineRule="auto"/>
        <w:ind w:firstLine="669"/>
        <w:jc w:val="right"/>
        <w:rPr>
          <w:rFonts w:asciiTheme="majorBidi" w:hAnsiTheme="majorBidi" w:cstheme="majorBidi"/>
          <w:b/>
          <w:bCs/>
          <w:sz w:val="32"/>
          <w:szCs w:val="32"/>
          <w:lang w:bidi="ar-EG"/>
        </w:rPr>
      </w:pPr>
    </w:p>
    <w:p w:rsidR="008619A8" w:rsidRDefault="008619A8" w:rsidP="008619A8">
      <w:pPr>
        <w:spacing w:line="276" w:lineRule="auto"/>
        <w:ind w:firstLine="669"/>
        <w:jc w:val="right"/>
        <w:rPr>
          <w:rFonts w:asciiTheme="majorBidi" w:hAnsiTheme="majorBidi" w:cstheme="majorBidi"/>
          <w:b/>
          <w:bCs/>
          <w:sz w:val="32"/>
          <w:szCs w:val="32"/>
          <w:lang w:bidi="ar-EG"/>
        </w:rPr>
      </w:pPr>
      <w:r w:rsidRPr="00AA5D06">
        <w:rPr>
          <w:rFonts w:asciiTheme="majorBidi" w:hAnsiTheme="majorBidi" w:cstheme="majorBidi"/>
          <w:b/>
          <w:bCs/>
          <w:sz w:val="32"/>
          <w:szCs w:val="32"/>
          <w:lang w:bidi="ar-EG"/>
        </w:rPr>
        <w:lastRenderedPageBreak/>
        <w:t>Ma</w:t>
      </w:r>
      <w:r>
        <w:rPr>
          <w:rFonts w:asciiTheme="majorBidi" w:hAnsiTheme="majorBidi" w:cstheme="majorBidi"/>
          <w:b/>
          <w:bCs/>
          <w:sz w:val="32"/>
          <w:szCs w:val="32"/>
          <w:lang w:bidi="ar-EG"/>
        </w:rPr>
        <w:t xml:space="preserve">tching </w:t>
      </w:r>
    </w:p>
    <w:tbl>
      <w:tblPr>
        <w:tblStyle w:val="TableGrid"/>
        <w:bidiVisual/>
        <w:tblW w:w="0" w:type="auto"/>
        <w:tblLook w:val="04A0"/>
      </w:tblPr>
      <w:tblGrid>
        <w:gridCol w:w="6164"/>
        <w:gridCol w:w="3652"/>
      </w:tblGrid>
      <w:tr w:rsidR="008619A8" w:rsidTr="00B175E7">
        <w:tc>
          <w:tcPr>
            <w:tcW w:w="6164" w:type="dxa"/>
          </w:tcPr>
          <w:p w:rsidR="008619A8" w:rsidRDefault="008619A8" w:rsidP="008619A8">
            <w:pPr>
              <w:bidi w:val="0"/>
              <w:spacing w:line="360" w:lineRule="auto"/>
              <w:jc w:val="both"/>
              <w:rPr>
                <w:rFonts w:asciiTheme="majorBidi" w:hAnsiTheme="majorBidi" w:cstheme="majorBidi"/>
                <w:sz w:val="28"/>
                <w:szCs w:val="28"/>
              </w:rPr>
            </w:pPr>
            <w:r>
              <w:rPr>
                <w:sz w:val="28"/>
                <w:szCs w:val="28"/>
              </w:rPr>
              <w:t xml:space="preserve">(  </w:t>
            </w:r>
            <w:r>
              <w:rPr>
                <w:rFonts w:hint="cs"/>
                <w:sz w:val="28"/>
                <w:szCs w:val="28"/>
                <w:rtl/>
              </w:rPr>
              <w:t>3</w:t>
            </w:r>
            <w:r>
              <w:rPr>
                <w:sz w:val="28"/>
                <w:szCs w:val="28"/>
              </w:rPr>
              <w:t xml:space="preserve">  ) Is an inflammatory disease of connective tissue involving mainly the joints and heart and less frequently the CNS, skin and subcutaneous tissues.</w:t>
            </w:r>
          </w:p>
          <w:p w:rsidR="008619A8" w:rsidRPr="00AA5D06" w:rsidRDefault="008619A8" w:rsidP="00B175E7">
            <w:pPr>
              <w:spacing w:line="276" w:lineRule="auto"/>
              <w:jc w:val="right"/>
              <w:rPr>
                <w:rFonts w:asciiTheme="majorBidi" w:hAnsiTheme="majorBidi" w:cstheme="majorBidi"/>
                <w:b/>
                <w:bCs/>
                <w:sz w:val="32"/>
                <w:szCs w:val="32"/>
                <w:rtl/>
                <w:lang w:bidi="ar-EG"/>
              </w:rPr>
            </w:pPr>
          </w:p>
        </w:tc>
        <w:tc>
          <w:tcPr>
            <w:tcW w:w="3652" w:type="dxa"/>
          </w:tcPr>
          <w:p w:rsidR="008619A8" w:rsidRPr="000B276C" w:rsidRDefault="008619A8" w:rsidP="00B175E7">
            <w:pPr>
              <w:spacing w:line="276" w:lineRule="auto"/>
              <w:jc w:val="right"/>
              <w:rPr>
                <w:rFonts w:asciiTheme="majorBidi" w:hAnsiTheme="majorBidi" w:cstheme="majorBidi"/>
                <w:sz w:val="32"/>
                <w:szCs w:val="32"/>
                <w:lang w:bidi="ar-EG"/>
              </w:rPr>
            </w:pPr>
            <w:r w:rsidRPr="000B276C">
              <w:rPr>
                <w:rFonts w:asciiTheme="majorBidi" w:hAnsiTheme="majorBidi" w:cstheme="majorBidi"/>
                <w:sz w:val="32"/>
                <w:szCs w:val="32"/>
                <w:lang w:bidi="ar-EG"/>
              </w:rPr>
              <w:t xml:space="preserve">Hematuria </w:t>
            </w:r>
          </w:p>
        </w:tc>
      </w:tr>
      <w:tr w:rsidR="008619A8" w:rsidTr="00B175E7">
        <w:tc>
          <w:tcPr>
            <w:tcW w:w="6164" w:type="dxa"/>
          </w:tcPr>
          <w:p w:rsidR="008619A8" w:rsidRPr="00102ECF" w:rsidRDefault="008619A8" w:rsidP="008619A8">
            <w:pPr>
              <w:bidi w:val="0"/>
              <w:spacing w:line="276" w:lineRule="auto"/>
              <w:jc w:val="both"/>
              <w:rPr>
                <w:rFonts w:asciiTheme="majorBidi" w:hAnsiTheme="majorBidi" w:cstheme="majorBidi"/>
                <w:b/>
                <w:bCs/>
                <w:sz w:val="32"/>
                <w:szCs w:val="32"/>
                <w:rtl/>
                <w:lang w:bidi="ar-EG"/>
              </w:rPr>
            </w:pPr>
            <w:r>
              <w:rPr>
                <w:sz w:val="28"/>
                <w:szCs w:val="28"/>
              </w:rPr>
              <w:t xml:space="preserve"> (    </w:t>
            </w:r>
            <w:r>
              <w:rPr>
                <w:rFonts w:hint="cs"/>
                <w:sz w:val="28"/>
                <w:szCs w:val="28"/>
                <w:rtl/>
              </w:rPr>
              <w:t>4</w:t>
            </w:r>
            <w:r>
              <w:rPr>
                <w:sz w:val="28"/>
                <w:szCs w:val="28"/>
              </w:rPr>
              <w:t xml:space="preserve">    ) Is a condition in which the kidneys fail to remove metabolic end-products from the blood and regulate the fluid, electrolyte, and pH balance of the extra cellular fluids</w:t>
            </w:r>
          </w:p>
        </w:tc>
        <w:tc>
          <w:tcPr>
            <w:tcW w:w="3652" w:type="dxa"/>
          </w:tcPr>
          <w:p w:rsidR="008619A8" w:rsidRPr="000B276C" w:rsidRDefault="008619A8" w:rsidP="00B175E7">
            <w:pPr>
              <w:spacing w:line="276" w:lineRule="auto"/>
              <w:jc w:val="right"/>
              <w:rPr>
                <w:rFonts w:asciiTheme="majorBidi" w:hAnsiTheme="majorBidi" w:cstheme="majorBidi"/>
                <w:sz w:val="32"/>
                <w:szCs w:val="32"/>
                <w:rtl/>
                <w:lang w:bidi="ar-EG"/>
              </w:rPr>
            </w:pPr>
            <w:r w:rsidRPr="000B276C">
              <w:rPr>
                <w:sz w:val="28"/>
                <w:szCs w:val="28"/>
              </w:rPr>
              <w:t>Polyuria:</w:t>
            </w:r>
          </w:p>
        </w:tc>
      </w:tr>
      <w:tr w:rsidR="008619A8" w:rsidTr="00B175E7">
        <w:tc>
          <w:tcPr>
            <w:tcW w:w="6164" w:type="dxa"/>
          </w:tcPr>
          <w:p w:rsidR="008619A8" w:rsidRPr="000B276C" w:rsidRDefault="008619A8" w:rsidP="00B175E7">
            <w:pPr>
              <w:pStyle w:val="Default"/>
              <w:rPr>
                <w:sz w:val="28"/>
                <w:szCs w:val="28"/>
                <w:rtl/>
                <w:lang w:bidi="ar-EG"/>
              </w:rPr>
            </w:pPr>
            <w:r>
              <w:rPr>
                <w:sz w:val="28"/>
                <w:szCs w:val="28"/>
              </w:rPr>
              <w:t xml:space="preserve">(     2    ) is abnormal increase in the volume of urine </w:t>
            </w:r>
          </w:p>
        </w:tc>
        <w:tc>
          <w:tcPr>
            <w:tcW w:w="3652" w:type="dxa"/>
          </w:tcPr>
          <w:p w:rsidR="008619A8" w:rsidRPr="000B276C" w:rsidRDefault="008619A8" w:rsidP="00B175E7">
            <w:pPr>
              <w:spacing w:line="276" w:lineRule="auto"/>
              <w:jc w:val="right"/>
              <w:rPr>
                <w:rFonts w:asciiTheme="majorBidi" w:hAnsiTheme="majorBidi" w:cstheme="majorBidi"/>
                <w:sz w:val="32"/>
                <w:szCs w:val="32"/>
                <w:lang w:bidi="ar-EG"/>
              </w:rPr>
            </w:pPr>
            <w:r w:rsidRPr="000B276C">
              <w:rPr>
                <w:rFonts w:asciiTheme="majorBidi" w:hAnsiTheme="majorBidi" w:cstheme="majorBidi"/>
                <w:sz w:val="32"/>
                <w:szCs w:val="32"/>
                <w:lang w:bidi="ar-EG"/>
              </w:rPr>
              <w:t>Rheumatic fever</w:t>
            </w:r>
          </w:p>
        </w:tc>
      </w:tr>
      <w:tr w:rsidR="008619A8" w:rsidTr="00B175E7">
        <w:tc>
          <w:tcPr>
            <w:tcW w:w="6164" w:type="dxa"/>
          </w:tcPr>
          <w:p w:rsidR="008619A8" w:rsidRPr="00AA5D06" w:rsidRDefault="008619A8" w:rsidP="00B175E7">
            <w:pPr>
              <w:spacing w:line="276" w:lineRule="auto"/>
              <w:jc w:val="right"/>
              <w:rPr>
                <w:rFonts w:asciiTheme="majorBidi" w:hAnsiTheme="majorBidi" w:cstheme="majorBidi"/>
                <w:b/>
                <w:bCs/>
                <w:sz w:val="32"/>
                <w:szCs w:val="32"/>
                <w:rtl/>
                <w:lang w:bidi="ar-EG"/>
              </w:rPr>
            </w:pPr>
            <w:r>
              <w:rPr>
                <w:sz w:val="28"/>
                <w:szCs w:val="28"/>
              </w:rPr>
              <w:t>(      1      ) Means the presence of blood in urine.</w:t>
            </w:r>
          </w:p>
        </w:tc>
        <w:tc>
          <w:tcPr>
            <w:tcW w:w="3652" w:type="dxa"/>
          </w:tcPr>
          <w:p w:rsidR="008619A8" w:rsidRPr="00102ECF" w:rsidRDefault="008619A8" w:rsidP="00B175E7">
            <w:pPr>
              <w:pStyle w:val="Default"/>
              <w:rPr>
                <w:sz w:val="28"/>
                <w:szCs w:val="28"/>
              </w:rPr>
            </w:pPr>
            <w:r w:rsidRPr="00102ECF">
              <w:rPr>
                <w:sz w:val="28"/>
                <w:szCs w:val="28"/>
              </w:rPr>
              <w:t xml:space="preserve">Renal failure </w:t>
            </w:r>
          </w:p>
          <w:p w:rsidR="008619A8" w:rsidRDefault="008619A8" w:rsidP="00B175E7">
            <w:pPr>
              <w:spacing w:line="276" w:lineRule="auto"/>
              <w:jc w:val="right"/>
              <w:rPr>
                <w:rFonts w:asciiTheme="majorBidi" w:hAnsiTheme="majorBidi" w:cstheme="majorBidi" w:hint="cs"/>
                <w:b/>
                <w:bCs/>
                <w:sz w:val="32"/>
                <w:szCs w:val="32"/>
                <w:rtl/>
                <w:lang w:bidi="ar-EG"/>
              </w:rPr>
            </w:pPr>
          </w:p>
        </w:tc>
      </w:tr>
      <w:tr w:rsidR="00FC5C01" w:rsidTr="00FC5C01">
        <w:trPr>
          <w:trHeight w:val="506"/>
        </w:trPr>
        <w:tc>
          <w:tcPr>
            <w:tcW w:w="6164" w:type="dxa"/>
          </w:tcPr>
          <w:p w:rsidR="00FC5C01" w:rsidRPr="00FC5C01" w:rsidRDefault="00FC5C01" w:rsidP="00FC5C01">
            <w:pPr>
              <w:autoSpaceDE w:val="0"/>
              <w:autoSpaceDN w:val="0"/>
              <w:bidi w:val="0"/>
              <w:adjustRightInd w:val="0"/>
              <w:rPr>
                <w:rFonts w:eastAsiaTheme="minorHAnsi" w:hint="cs"/>
                <w:color w:val="000000"/>
                <w:sz w:val="28"/>
                <w:szCs w:val="28"/>
                <w:rtl/>
                <w:lang w:eastAsia="en-US" w:bidi="ar-EG"/>
              </w:rPr>
            </w:pPr>
            <w:r>
              <w:rPr>
                <w:rFonts w:ascii="Tahoma" w:eastAsiaTheme="minorHAnsi" w:hAnsi="Tahoma" w:cs="Tahoma"/>
                <w:color w:val="000000"/>
                <w:sz w:val="28"/>
                <w:szCs w:val="28"/>
                <w:lang w:eastAsia="en-US"/>
              </w:rPr>
              <w:t xml:space="preserve"> (   5     )</w:t>
            </w:r>
            <w:r w:rsidRPr="00FC5C01">
              <w:rPr>
                <w:rFonts w:ascii="Tahoma" w:eastAsiaTheme="minorHAnsi" w:hAnsi="Tahoma" w:cs="Tahoma"/>
                <w:color w:val="000000"/>
                <w:sz w:val="28"/>
                <w:szCs w:val="28"/>
                <w:lang w:eastAsia="en-US"/>
              </w:rPr>
              <w:t xml:space="preserve"> </w:t>
            </w:r>
            <w:r w:rsidRPr="00FC5C01">
              <w:rPr>
                <w:rFonts w:eastAsiaTheme="minorHAnsi"/>
                <w:color w:val="000000"/>
                <w:sz w:val="28"/>
                <w:szCs w:val="28"/>
                <w:lang w:eastAsia="en-US"/>
              </w:rPr>
              <w:t>di</w:t>
            </w:r>
            <w:r>
              <w:rPr>
                <w:rFonts w:eastAsiaTheme="minorHAnsi"/>
                <w:color w:val="000000"/>
                <w:sz w:val="28"/>
                <w:szCs w:val="28"/>
                <w:lang w:eastAsia="en-US"/>
              </w:rPr>
              <w:t>fficulty or pain on micturation</w:t>
            </w:r>
            <w:r w:rsidRPr="00FC5C01">
              <w:rPr>
                <w:rFonts w:eastAsiaTheme="minorHAnsi"/>
                <w:color w:val="000000"/>
                <w:sz w:val="28"/>
                <w:szCs w:val="28"/>
                <w:lang w:eastAsia="en-US"/>
              </w:rPr>
              <w:t xml:space="preserve"> </w:t>
            </w:r>
          </w:p>
        </w:tc>
        <w:tc>
          <w:tcPr>
            <w:tcW w:w="3652" w:type="dxa"/>
          </w:tcPr>
          <w:p w:rsidR="00FC5C01" w:rsidRPr="00FC5C01" w:rsidRDefault="00FC5C01" w:rsidP="00B175E7">
            <w:pPr>
              <w:pStyle w:val="Default"/>
              <w:rPr>
                <w:sz w:val="28"/>
                <w:szCs w:val="28"/>
              </w:rPr>
            </w:pPr>
            <w:r w:rsidRPr="00FC5C01">
              <w:rPr>
                <w:sz w:val="28"/>
                <w:szCs w:val="28"/>
              </w:rPr>
              <w:t>Dysuria</w:t>
            </w:r>
          </w:p>
        </w:tc>
      </w:tr>
    </w:tbl>
    <w:p w:rsidR="008619A8" w:rsidRPr="00AA5D06" w:rsidRDefault="008619A8" w:rsidP="008619A8">
      <w:pPr>
        <w:spacing w:line="276" w:lineRule="auto"/>
        <w:ind w:firstLine="669"/>
        <w:jc w:val="right"/>
        <w:rPr>
          <w:rFonts w:asciiTheme="majorBidi" w:hAnsiTheme="majorBidi" w:cstheme="majorBidi"/>
          <w:b/>
          <w:bCs/>
          <w:sz w:val="32"/>
          <w:szCs w:val="32"/>
          <w:lang w:bidi="ar-EG"/>
        </w:rPr>
      </w:pPr>
    </w:p>
    <w:p w:rsidR="001B24AB" w:rsidRDefault="001B24AB">
      <w:pPr>
        <w:rPr>
          <w:lang w:bidi="ar-EG"/>
        </w:rPr>
      </w:pPr>
    </w:p>
    <w:sectPr w:rsidR="001B24AB" w:rsidSect="007178B4">
      <w:footerReference w:type="even" r:id="rId7"/>
      <w:footerReference w:type="default" r:id="rId8"/>
      <w:pgSz w:w="11906" w:h="16838"/>
      <w:pgMar w:top="1079" w:right="1106" w:bottom="1258" w:left="1200" w:header="709" w:footer="709"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7C3" w:rsidRDefault="00C617C3" w:rsidP="003A5C38">
      <w:r>
        <w:separator/>
      </w:r>
    </w:p>
  </w:endnote>
  <w:endnote w:type="continuationSeparator" w:id="1">
    <w:p w:rsidR="00C617C3" w:rsidRDefault="00C617C3" w:rsidP="003A5C3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8B4" w:rsidRDefault="003A5C38" w:rsidP="007178B4">
    <w:pPr>
      <w:pStyle w:val="Footer"/>
      <w:framePr w:wrap="around" w:vAnchor="text" w:hAnchor="text" w:xAlign="center" w:y="1"/>
      <w:rPr>
        <w:rStyle w:val="PageNumber"/>
      </w:rPr>
    </w:pPr>
    <w:r>
      <w:rPr>
        <w:rStyle w:val="PageNumber"/>
        <w:rtl/>
      </w:rPr>
      <w:fldChar w:fldCharType="begin"/>
    </w:r>
    <w:r w:rsidR="008619A8">
      <w:rPr>
        <w:rStyle w:val="PageNumber"/>
      </w:rPr>
      <w:instrText xml:space="preserve">PAGE  </w:instrText>
    </w:r>
    <w:r>
      <w:rPr>
        <w:rStyle w:val="PageNumber"/>
        <w:rtl/>
      </w:rPr>
      <w:fldChar w:fldCharType="end"/>
    </w:r>
  </w:p>
  <w:p w:rsidR="007178B4" w:rsidRDefault="00C61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19323322"/>
      <w:docPartObj>
        <w:docPartGallery w:val="Page Numbers (Bottom of Page)"/>
        <w:docPartUnique/>
      </w:docPartObj>
    </w:sdtPr>
    <w:sdtContent>
      <w:p w:rsidR="007178B4" w:rsidRDefault="003A5C38">
        <w:pPr>
          <w:pStyle w:val="Footer"/>
          <w:jc w:val="center"/>
        </w:pPr>
        <w:r>
          <w:fldChar w:fldCharType="begin"/>
        </w:r>
        <w:r w:rsidR="008619A8">
          <w:instrText>PAGE   \* MERGEFORMAT</w:instrText>
        </w:r>
        <w:r>
          <w:fldChar w:fldCharType="separate"/>
        </w:r>
        <w:r w:rsidR="00E06A72" w:rsidRPr="00E06A72">
          <w:rPr>
            <w:noProof/>
            <w:rtl/>
            <w:lang w:val="ar-SA"/>
          </w:rPr>
          <w:t>3</w:t>
        </w:r>
        <w:r>
          <w:fldChar w:fldCharType="end"/>
        </w:r>
      </w:p>
    </w:sdtContent>
  </w:sdt>
  <w:p w:rsidR="007178B4" w:rsidRDefault="00C617C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7C3" w:rsidRDefault="00C617C3" w:rsidP="003A5C38">
      <w:r>
        <w:separator/>
      </w:r>
    </w:p>
  </w:footnote>
  <w:footnote w:type="continuationSeparator" w:id="1">
    <w:p w:rsidR="00C617C3" w:rsidRDefault="00C617C3" w:rsidP="003A5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3313"/>
    <w:multiLevelType w:val="hybridMultilevel"/>
    <w:tmpl w:val="2F764878"/>
    <w:lvl w:ilvl="0" w:tplc="0409000F">
      <w:start w:val="1"/>
      <w:numFmt w:val="decimal"/>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
    <w:nsid w:val="06080E51"/>
    <w:multiLevelType w:val="hybridMultilevel"/>
    <w:tmpl w:val="E4DC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02E59"/>
    <w:multiLevelType w:val="hybridMultilevel"/>
    <w:tmpl w:val="744E7166"/>
    <w:lvl w:ilvl="0" w:tplc="0409000F">
      <w:start w:val="1"/>
      <w:numFmt w:val="decimal"/>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
    <w:nsid w:val="430B32FE"/>
    <w:multiLevelType w:val="hybridMultilevel"/>
    <w:tmpl w:val="040EF7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7A77D5"/>
    <w:multiLevelType w:val="hybridMultilevel"/>
    <w:tmpl w:val="3970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C3167"/>
    <w:multiLevelType w:val="hybridMultilevel"/>
    <w:tmpl w:val="5EE61C90"/>
    <w:lvl w:ilvl="0" w:tplc="9C282126">
      <w:start w:val="1"/>
      <w:numFmt w:val="upperRoman"/>
      <w:lvlText w:val="%1-"/>
      <w:lvlJc w:val="left"/>
      <w:pPr>
        <w:tabs>
          <w:tab w:val="num" w:pos="840"/>
        </w:tabs>
        <w:ind w:left="517" w:right="397" w:hanging="397"/>
      </w:pPr>
      <w:rPr>
        <w:rFonts w:hint="default"/>
      </w:rPr>
    </w:lvl>
    <w:lvl w:ilvl="1" w:tplc="33CA1DD4">
      <w:start w:val="1"/>
      <w:numFmt w:val="lowerLetter"/>
      <w:lvlText w:val="%2)"/>
      <w:lvlJc w:val="left"/>
      <w:pPr>
        <w:tabs>
          <w:tab w:val="num" w:pos="539"/>
        </w:tabs>
        <w:ind w:left="539" w:right="624" w:hanging="397"/>
      </w:pPr>
      <w:rPr>
        <w:rFonts w:hint="default"/>
      </w:rPr>
    </w:lvl>
    <w:lvl w:ilvl="2" w:tplc="0290BC20">
      <w:start w:val="1"/>
      <w:numFmt w:val="decimal"/>
      <w:lvlText w:val="%3-"/>
      <w:lvlJc w:val="left"/>
      <w:pPr>
        <w:tabs>
          <w:tab w:val="num" w:pos="900"/>
        </w:tabs>
        <w:ind w:left="900" w:hanging="360"/>
      </w:pPr>
      <w:rPr>
        <w:rFonts w:hint="default"/>
      </w:rPr>
    </w:lvl>
    <w:lvl w:ilvl="3" w:tplc="1BF60306">
      <w:start w:val="1"/>
      <w:numFmt w:val="decimal"/>
      <w:lvlText w:val="%4."/>
      <w:lvlJc w:val="left"/>
      <w:pPr>
        <w:tabs>
          <w:tab w:val="num" w:pos="417"/>
        </w:tabs>
        <w:ind w:left="397" w:right="397" w:hanging="340"/>
      </w:pPr>
      <w:rPr>
        <w:rFonts w:hint="default"/>
      </w:rPr>
    </w:lvl>
    <w:lvl w:ilvl="4" w:tplc="86BEBD2E">
      <w:start w:val="1"/>
      <w:numFmt w:val="lowerLetter"/>
      <w:lvlText w:val="%5)"/>
      <w:lvlJc w:val="left"/>
      <w:pPr>
        <w:tabs>
          <w:tab w:val="num" w:pos="644"/>
        </w:tabs>
        <w:ind w:left="624" w:right="624" w:hanging="340"/>
      </w:pPr>
      <w:rPr>
        <w:rFonts w:hint="default"/>
      </w:r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698A1216"/>
    <w:multiLevelType w:val="hybridMultilevel"/>
    <w:tmpl w:val="3970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D5693"/>
    <w:multiLevelType w:val="hybridMultilevel"/>
    <w:tmpl w:val="25C6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55A11"/>
    <w:multiLevelType w:val="hybridMultilevel"/>
    <w:tmpl w:val="2C566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111492"/>
    <w:multiLevelType w:val="hybridMultilevel"/>
    <w:tmpl w:val="D66C9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8"/>
  </w:num>
  <w:num w:numId="5">
    <w:abstractNumId w:val="7"/>
  </w:num>
  <w:num w:numId="6">
    <w:abstractNumId w:val="6"/>
  </w:num>
  <w:num w:numId="7">
    <w:abstractNumId w:val="4"/>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19A8"/>
    <w:rsid w:val="00043997"/>
    <w:rsid w:val="001B24AB"/>
    <w:rsid w:val="003A5C38"/>
    <w:rsid w:val="0046790D"/>
    <w:rsid w:val="0069270F"/>
    <w:rsid w:val="008619A8"/>
    <w:rsid w:val="0095070A"/>
    <w:rsid w:val="00C617C3"/>
    <w:rsid w:val="00E06A72"/>
    <w:rsid w:val="00F83991"/>
    <w:rsid w:val="00FC5C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A8"/>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19A8"/>
    <w:pPr>
      <w:tabs>
        <w:tab w:val="center" w:pos="4153"/>
        <w:tab w:val="right" w:pos="8306"/>
      </w:tabs>
    </w:pPr>
  </w:style>
  <w:style w:type="character" w:customStyle="1" w:styleId="FooterChar">
    <w:name w:val="Footer Char"/>
    <w:basedOn w:val="DefaultParagraphFont"/>
    <w:link w:val="Footer"/>
    <w:uiPriority w:val="99"/>
    <w:rsid w:val="008619A8"/>
    <w:rPr>
      <w:rFonts w:ascii="Times New Roman" w:eastAsia="Times New Roman" w:hAnsi="Times New Roman" w:cs="Times New Roman"/>
      <w:sz w:val="24"/>
      <w:szCs w:val="24"/>
      <w:lang w:eastAsia="ar-SA"/>
    </w:rPr>
  </w:style>
  <w:style w:type="character" w:styleId="PageNumber">
    <w:name w:val="page number"/>
    <w:basedOn w:val="DefaultParagraphFont"/>
    <w:rsid w:val="008619A8"/>
  </w:style>
  <w:style w:type="paragraph" w:styleId="ListParagraph">
    <w:name w:val="List Paragraph"/>
    <w:basedOn w:val="Normal"/>
    <w:uiPriority w:val="34"/>
    <w:qFormat/>
    <w:rsid w:val="008619A8"/>
    <w:pPr>
      <w:ind w:left="720"/>
      <w:contextualSpacing/>
    </w:pPr>
  </w:style>
  <w:style w:type="paragraph" w:styleId="NormalWeb">
    <w:name w:val="Normal (Web)"/>
    <w:basedOn w:val="Normal"/>
    <w:uiPriority w:val="99"/>
    <w:unhideWhenUsed/>
    <w:rsid w:val="008619A8"/>
    <w:pPr>
      <w:bidi w:val="0"/>
      <w:spacing w:before="100" w:beforeAutospacing="1" w:after="100" w:afterAutospacing="1"/>
    </w:pPr>
    <w:rPr>
      <w:lang w:eastAsia="en-US"/>
    </w:rPr>
  </w:style>
  <w:style w:type="paragraph" w:customStyle="1" w:styleId="Default">
    <w:name w:val="Default"/>
    <w:rsid w:val="008619A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619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AL-MOMEN</dc:creator>
  <cp:lastModifiedBy>AL-MOMEN</cp:lastModifiedBy>
  <cp:revision>6</cp:revision>
  <dcterms:created xsi:type="dcterms:W3CDTF">2018-04-16T20:30:00Z</dcterms:created>
  <dcterms:modified xsi:type="dcterms:W3CDTF">2018-04-17T22:21:00Z</dcterms:modified>
</cp:coreProperties>
</file>